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A31F6" w:rsidRPr="009A31F6" w:rsidRDefault="009A31F6" w:rsidP="009A31F6">
      <w:pPr>
        <w:jc w:val="center"/>
        <w:rPr>
          <w:u w:val="single"/>
        </w:rPr>
      </w:pPr>
      <w:r w:rsidRPr="009A31F6">
        <w:rPr>
          <w:rFonts w:ascii="&amp;quot" w:hAnsi="&amp;quot" w:cs="Arial"/>
          <w:color w:val="000000"/>
          <w:sz w:val="20"/>
          <w:szCs w:val="20"/>
          <w:u w:val="single"/>
          <w:bdr w:val="none" w:sz="0" w:space="0" w:color="auto" w:frame="1"/>
        </w:rPr>
        <w:t>Topic:</w:t>
      </w:r>
      <w:r w:rsidRPr="009A31F6">
        <w:rPr>
          <w:rFonts w:ascii="&amp;quot" w:hAnsi="&amp;quot" w:cs="Arial"/>
          <w:color w:val="000000"/>
          <w:sz w:val="20"/>
          <w:szCs w:val="20"/>
          <w:u w:val="single"/>
          <w:bdr w:val="none" w:sz="0" w:space="0" w:color="auto" w:frame="1"/>
        </w:rPr>
        <w:t xml:space="preserve"> </w:t>
      </w:r>
      <w:r w:rsidRPr="009A31F6">
        <w:rPr>
          <w:u w:val="single"/>
        </w:rPr>
        <w:t>Corruption in Texas Department of Criminal Justices system.</w:t>
      </w:r>
    </w:p>
    <w:p w:rsidR="009A31F6" w:rsidRDefault="009A31F6" w:rsidP="009A31F6">
      <w:pPr>
        <w:pStyle w:val="NormalWeb"/>
        <w:spacing w:before="0" w:beforeAutospacing="0" w:after="0" w:afterAutospacing="0"/>
        <w:rPr>
          <w:rFonts w:ascii="&amp;quot" w:hAnsi="&amp;quot" w:cs="Arial"/>
          <w:color w:val="000000"/>
          <w:sz w:val="20"/>
          <w:szCs w:val="20"/>
          <w:bdr w:val="none" w:sz="0" w:space="0" w:color="auto" w:frame="1"/>
        </w:rPr>
      </w:pPr>
    </w:p>
    <w:p w:rsidR="009A31F6" w:rsidRDefault="009A31F6" w:rsidP="009A31F6">
      <w:pPr>
        <w:pStyle w:val="NormalWeb"/>
        <w:spacing w:before="0" w:beforeAutospacing="0" w:after="0" w:afterAutospacing="0"/>
        <w:rPr>
          <w:rFonts w:ascii="&amp;quot" w:hAnsi="&amp;quot" w:cs="Arial"/>
          <w:color w:val="000000"/>
          <w:sz w:val="20"/>
          <w:szCs w:val="20"/>
          <w:bdr w:val="none" w:sz="0" w:space="0" w:color="auto" w:frame="1"/>
        </w:rPr>
      </w:pPr>
    </w:p>
    <w:p w:rsidR="009A31F6" w:rsidRDefault="009A31F6" w:rsidP="009A31F6">
      <w:pPr>
        <w:pStyle w:val="NormalWeb"/>
        <w:spacing w:before="0" w:beforeAutospacing="0" w:after="0" w:afterAutospacing="0"/>
        <w:rPr>
          <w:rFonts w:ascii="&amp;quot" w:hAnsi="&amp;quot" w:cs="Arial"/>
          <w:color w:val="000000"/>
          <w:sz w:val="20"/>
          <w:szCs w:val="20"/>
          <w:bdr w:val="none" w:sz="0" w:space="0" w:color="auto" w:frame="1"/>
        </w:rPr>
      </w:pPr>
      <w:r>
        <w:rPr>
          <w:rFonts w:ascii="&amp;quot" w:hAnsi="&amp;quot" w:cs="Arial"/>
          <w:color w:val="000000"/>
          <w:sz w:val="20"/>
          <w:szCs w:val="20"/>
          <w:bdr w:val="none" w:sz="0" w:space="0" w:color="auto" w:frame="1"/>
        </w:rPr>
        <w:t>What is expected:</w:t>
      </w:r>
    </w:p>
    <w:p w:rsidR="009A31F6" w:rsidRDefault="009A31F6" w:rsidP="009A31F6">
      <w:pPr>
        <w:pStyle w:val="NormalWeb"/>
        <w:spacing w:before="0" w:beforeAutospacing="0" w:after="0" w:afterAutospacing="0"/>
        <w:rPr>
          <w:rFonts w:ascii="&amp;quot" w:hAnsi="&amp;quot"/>
          <w:color w:val="000000"/>
          <w:sz w:val="20"/>
          <w:szCs w:val="20"/>
        </w:rPr>
      </w:pPr>
      <w:r>
        <w:rPr>
          <w:rFonts w:ascii="&amp;quot" w:hAnsi="&amp;quot" w:cs="Arial"/>
          <w:color w:val="000000"/>
          <w:sz w:val="20"/>
          <w:szCs w:val="20"/>
          <w:bdr w:val="none" w:sz="0" w:space="0" w:color="auto" w:frame="1"/>
        </w:rPr>
        <w:t xml:space="preserve">Writing Assignment (Final Paper): Completion of your Research Paper (15 – 20 pages) will be in APA format and will include the following sections. </w:t>
      </w:r>
      <w:r>
        <w:rPr>
          <w:rFonts w:ascii="&amp;quot" w:hAnsi="&amp;quot" w:cs="Arial"/>
          <w:b/>
          <w:bCs/>
          <w:color w:val="000000"/>
          <w:sz w:val="20"/>
          <w:szCs w:val="20"/>
          <w:u w:val="single"/>
          <w:bdr w:val="none" w:sz="0" w:space="0" w:color="auto" w:frame="1"/>
        </w:rPr>
        <w:t>(THE BODY OF THE PAPER MUST MEET THE 15 – 20 PAGES NOT INCLUDING TITLE PAGE, TABLE OF CONTENT, REFERENCES AND APPENDICES).</w:t>
      </w:r>
    </w:p>
    <w:p w:rsidR="009A31F6" w:rsidRDefault="009A31F6" w:rsidP="009A31F6">
      <w:pPr>
        <w:pStyle w:val="NormalWeb"/>
        <w:spacing w:before="0" w:beforeAutospacing="0" w:after="0" w:afterAutospacing="0"/>
        <w:rPr>
          <w:rFonts w:ascii="&amp;quot" w:hAnsi="&amp;quot"/>
          <w:color w:val="000000"/>
          <w:sz w:val="20"/>
          <w:szCs w:val="20"/>
        </w:rPr>
      </w:pPr>
      <w:r>
        <w:rPr>
          <w:rFonts w:ascii="&amp;quot" w:hAnsi="&amp;quot" w:cs="Arial"/>
          <w:color w:val="000000"/>
          <w:sz w:val="20"/>
          <w:szCs w:val="20"/>
          <w:bdr w:val="none" w:sz="0" w:space="0" w:color="auto" w:frame="1"/>
        </w:rPr>
        <w:t> </w:t>
      </w:r>
    </w:p>
    <w:p w:rsidR="009A31F6" w:rsidRDefault="009A31F6" w:rsidP="009A31F6">
      <w:pPr>
        <w:pStyle w:val="NormalWeb"/>
        <w:spacing w:before="0" w:beforeAutospacing="0" w:after="0" w:afterAutospacing="0"/>
        <w:rPr>
          <w:rFonts w:ascii="&amp;quot" w:hAnsi="&amp;quot"/>
          <w:color w:val="000000"/>
          <w:sz w:val="20"/>
          <w:szCs w:val="20"/>
        </w:rPr>
      </w:pPr>
      <w:r>
        <w:rPr>
          <w:rFonts w:ascii="Arial" w:hAnsi="Arial" w:cs="Arial"/>
          <w:color w:val="000000"/>
          <w:sz w:val="20"/>
          <w:szCs w:val="20"/>
          <w:u w:val="single"/>
          <w:bdr w:val="none" w:sz="0" w:space="0" w:color="auto" w:frame="1"/>
        </w:rPr>
        <w:t>Introduction</w:t>
      </w:r>
      <w:r>
        <w:rPr>
          <w:rFonts w:ascii="&amp;quot" w:hAnsi="&amp;quot" w:cs="Arial"/>
          <w:color w:val="000000"/>
          <w:sz w:val="20"/>
          <w:szCs w:val="20"/>
          <w:bdr w:val="none" w:sz="0" w:space="0" w:color="auto" w:frame="1"/>
        </w:rPr>
        <w:t>; Scope and context for the study</w:t>
      </w:r>
    </w:p>
    <w:p w:rsidR="009A31F6" w:rsidRDefault="009A31F6" w:rsidP="009A31F6">
      <w:pPr>
        <w:pStyle w:val="NormalWeb"/>
        <w:spacing w:before="0" w:beforeAutospacing="0" w:after="0" w:afterAutospacing="0"/>
        <w:rPr>
          <w:rFonts w:ascii="&amp;quot" w:hAnsi="&amp;quot"/>
          <w:color w:val="000000"/>
          <w:sz w:val="20"/>
          <w:szCs w:val="20"/>
        </w:rPr>
      </w:pPr>
      <w:r>
        <w:rPr>
          <w:rFonts w:ascii="Arial" w:hAnsi="Arial" w:cs="Arial"/>
          <w:color w:val="000000"/>
          <w:sz w:val="20"/>
          <w:szCs w:val="20"/>
          <w:u w:val="single"/>
          <w:bdr w:val="none" w:sz="0" w:space="0" w:color="auto" w:frame="1"/>
        </w:rPr>
        <w:t>Problem Statement</w:t>
      </w:r>
      <w:r>
        <w:rPr>
          <w:rFonts w:ascii="&amp;quot" w:hAnsi="&amp;quot" w:cs="Arial"/>
          <w:color w:val="000000"/>
          <w:sz w:val="20"/>
          <w:szCs w:val="20"/>
          <w:bdr w:val="none" w:sz="0" w:space="0" w:color="auto" w:frame="1"/>
        </w:rPr>
        <w:t>: This section will include the objectives of the study and state the hypotheses tested.</w:t>
      </w:r>
    </w:p>
    <w:p w:rsidR="009A31F6" w:rsidRDefault="009A31F6" w:rsidP="009A31F6">
      <w:pPr>
        <w:pStyle w:val="NormalWeb"/>
        <w:spacing w:before="0" w:beforeAutospacing="0" w:after="0" w:afterAutospacing="0"/>
        <w:rPr>
          <w:rFonts w:ascii="&amp;quot" w:hAnsi="&amp;quot"/>
          <w:color w:val="000000"/>
          <w:sz w:val="20"/>
          <w:szCs w:val="20"/>
        </w:rPr>
      </w:pPr>
      <w:r>
        <w:rPr>
          <w:rFonts w:ascii="Arial" w:hAnsi="Arial" w:cs="Arial"/>
          <w:color w:val="000000"/>
          <w:sz w:val="20"/>
          <w:szCs w:val="20"/>
          <w:u w:val="single"/>
          <w:bdr w:val="none" w:sz="0" w:space="0" w:color="auto" w:frame="1"/>
        </w:rPr>
        <w:t>Literature Review</w:t>
      </w:r>
      <w:r>
        <w:rPr>
          <w:rFonts w:ascii="&amp;quot" w:hAnsi="&amp;quot" w:cs="Arial"/>
          <w:color w:val="000000"/>
          <w:sz w:val="20"/>
          <w:szCs w:val="20"/>
          <w:bdr w:val="none" w:sz="0" w:space="0" w:color="auto" w:frame="1"/>
        </w:rPr>
        <w:t>: Describe what the research literature supports.</w:t>
      </w:r>
    </w:p>
    <w:p w:rsidR="009A31F6" w:rsidRDefault="009A31F6" w:rsidP="009A31F6">
      <w:pPr>
        <w:pStyle w:val="NormalWeb"/>
        <w:spacing w:before="0" w:beforeAutospacing="0" w:after="0" w:afterAutospacing="0"/>
        <w:rPr>
          <w:rFonts w:ascii="&amp;quot" w:hAnsi="&amp;quot"/>
          <w:color w:val="000000"/>
          <w:sz w:val="20"/>
          <w:szCs w:val="20"/>
        </w:rPr>
      </w:pPr>
      <w:r>
        <w:rPr>
          <w:rFonts w:ascii="Arial" w:hAnsi="Arial" w:cs="Arial"/>
          <w:color w:val="000000"/>
          <w:sz w:val="20"/>
          <w:szCs w:val="20"/>
          <w:u w:val="single"/>
          <w:bdr w:val="none" w:sz="0" w:space="0" w:color="auto" w:frame="1"/>
        </w:rPr>
        <w:t>Methodology</w:t>
      </w:r>
      <w:r>
        <w:rPr>
          <w:rFonts w:ascii="&amp;quot" w:hAnsi="&amp;quot" w:cs="Arial"/>
          <w:color w:val="000000"/>
          <w:sz w:val="20"/>
          <w:szCs w:val="20"/>
          <w:bdr w:val="none" w:sz="0" w:space="0" w:color="auto" w:frame="1"/>
        </w:rPr>
        <w:t>: Details about the population and sample, and methods of data collections. Describe how you survey instrument was constructed and utilized in your study.</w:t>
      </w:r>
    </w:p>
    <w:p w:rsidR="009A31F6" w:rsidRDefault="009A31F6" w:rsidP="009A31F6">
      <w:pPr>
        <w:pStyle w:val="NormalWeb"/>
        <w:spacing w:before="0" w:beforeAutospacing="0" w:after="0" w:afterAutospacing="0"/>
        <w:rPr>
          <w:rFonts w:ascii="&amp;quot" w:hAnsi="&amp;quot"/>
          <w:color w:val="000000"/>
          <w:sz w:val="20"/>
          <w:szCs w:val="20"/>
        </w:rPr>
      </w:pPr>
      <w:r>
        <w:rPr>
          <w:rFonts w:ascii="Arial" w:hAnsi="Arial" w:cs="Arial"/>
          <w:color w:val="000000"/>
          <w:sz w:val="20"/>
          <w:szCs w:val="20"/>
          <w:u w:val="single"/>
          <w:bdr w:val="none" w:sz="0" w:space="0" w:color="auto" w:frame="1"/>
        </w:rPr>
        <w:t>Analysis</w:t>
      </w:r>
      <w:r>
        <w:rPr>
          <w:rFonts w:ascii="&amp;quot" w:hAnsi="&amp;quot" w:cs="Arial"/>
          <w:color w:val="000000"/>
          <w:sz w:val="20"/>
          <w:szCs w:val="20"/>
          <w:bdr w:val="none" w:sz="0" w:space="0" w:color="auto" w:frame="1"/>
        </w:rPr>
        <w:t>: descriptive and statistical analyses.</w:t>
      </w:r>
    </w:p>
    <w:p w:rsidR="009A31F6" w:rsidRDefault="009A31F6" w:rsidP="009A31F6">
      <w:pPr>
        <w:pStyle w:val="NormalWeb"/>
        <w:spacing w:before="0" w:beforeAutospacing="0" w:after="0" w:afterAutospacing="0"/>
        <w:rPr>
          <w:rFonts w:ascii="&amp;quot" w:hAnsi="&amp;quot"/>
          <w:color w:val="000000"/>
          <w:sz w:val="20"/>
          <w:szCs w:val="20"/>
        </w:rPr>
      </w:pPr>
      <w:proofErr w:type="gramStart"/>
      <w:r>
        <w:rPr>
          <w:rFonts w:ascii="&amp;quot" w:hAnsi="&amp;quot" w:cs="Arial"/>
          <w:color w:val="000000"/>
          <w:sz w:val="20"/>
          <w:szCs w:val="20"/>
          <w:u w:val="single"/>
          <w:bdr w:val="none" w:sz="0" w:space="0" w:color="auto" w:frame="1"/>
        </w:rPr>
        <w:t xml:space="preserve">Summary; </w:t>
      </w:r>
      <w:r>
        <w:rPr>
          <w:rFonts w:ascii="&amp;quot" w:hAnsi="&amp;quot" w:cs="Arial"/>
          <w:color w:val="000000"/>
          <w:sz w:val="20"/>
          <w:szCs w:val="20"/>
          <w:bdr w:val="none" w:sz="0" w:space="0" w:color="auto" w:frame="1"/>
        </w:rPr>
        <w:t> A</w:t>
      </w:r>
      <w:proofErr w:type="gramEnd"/>
      <w:r>
        <w:rPr>
          <w:rFonts w:ascii="&amp;quot" w:hAnsi="&amp;quot" w:cs="Arial"/>
          <w:color w:val="000000"/>
          <w:sz w:val="20"/>
          <w:szCs w:val="20"/>
          <w:bdr w:val="none" w:sz="0" w:space="0" w:color="auto" w:frame="1"/>
        </w:rPr>
        <w:t xml:space="preserve"> review of the data and information provided.</w:t>
      </w:r>
    </w:p>
    <w:p w:rsidR="009A31F6" w:rsidRDefault="009A31F6" w:rsidP="009A31F6">
      <w:pPr>
        <w:pStyle w:val="NormalWeb"/>
        <w:spacing w:before="0" w:beforeAutospacing="0" w:after="0" w:afterAutospacing="0"/>
        <w:rPr>
          <w:rFonts w:ascii="&amp;quot" w:hAnsi="&amp;quot"/>
          <w:color w:val="000000"/>
          <w:sz w:val="20"/>
          <w:szCs w:val="20"/>
        </w:rPr>
      </w:pPr>
      <w:r>
        <w:rPr>
          <w:rFonts w:ascii="Arial" w:hAnsi="Arial" w:cs="Arial"/>
          <w:color w:val="000000"/>
          <w:sz w:val="20"/>
          <w:szCs w:val="20"/>
          <w:u w:val="single"/>
          <w:bdr w:val="none" w:sz="0" w:space="0" w:color="auto" w:frame="1"/>
        </w:rPr>
        <w:t>Conclusion</w:t>
      </w:r>
      <w:r>
        <w:rPr>
          <w:rFonts w:ascii="&amp;quot" w:hAnsi="&amp;quot" w:cs="Arial"/>
          <w:color w:val="000000"/>
          <w:sz w:val="20"/>
          <w:szCs w:val="20"/>
          <w:bdr w:val="none" w:sz="0" w:space="0" w:color="auto" w:frame="1"/>
        </w:rPr>
        <w:t>: what the data indicates and how the study could be improved or furthered.</w:t>
      </w:r>
    </w:p>
    <w:p w:rsidR="009A31F6" w:rsidRDefault="009A31F6" w:rsidP="009A31F6">
      <w:pPr>
        <w:pStyle w:val="NormalWeb"/>
        <w:spacing w:before="0" w:beforeAutospacing="0" w:after="0" w:afterAutospacing="0"/>
        <w:rPr>
          <w:rFonts w:ascii="&amp;quot" w:hAnsi="&amp;quot"/>
          <w:color w:val="000000"/>
          <w:sz w:val="20"/>
          <w:szCs w:val="20"/>
        </w:rPr>
      </w:pPr>
      <w:r>
        <w:rPr>
          <w:rFonts w:ascii="Arial" w:hAnsi="Arial" w:cs="Arial"/>
          <w:color w:val="000000"/>
          <w:sz w:val="20"/>
          <w:szCs w:val="20"/>
          <w:u w:val="single"/>
          <w:bdr w:val="none" w:sz="0" w:space="0" w:color="auto" w:frame="1"/>
        </w:rPr>
        <w:t>References</w:t>
      </w:r>
      <w:r>
        <w:rPr>
          <w:rFonts w:ascii="&amp;quot" w:hAnsi="&amp;quot" w:cs="Arial"/>
          <w:color w:val="000000"/>
          <w:sz w:val="20"/>
          <w:szCs w:val="20"/>
          <w:bdr w:val="none" w:sz="0" w:space="0" w:color="auto" w:frame="1"/>
        </w:rPr>
        <w:t>: What sources did you use and list accordingly (using APA format).</w:t>
      </w:r>
      <w:bookmarkStart w:id="0" w:name="_GoBack"/>
      <w:bookmarkEnd w:id="0"/>
    </w:p>
    <w:p w:rsidR="009A31F6" w:rsidRDefault="009A31F6" w:rsidP="009A31F6">
      <w:pPr>
        <w:pStyle w:val="NormalWeb"/>
        <w:spacing w:before="0" w:beforeAutospacing="0" w:after="0" w:afterAutospacing="0"/>
        <w:rPr>
          <w:rFonts w:ascii="&amp;quot" w:hAnsi="&amp;quot"/>
          <w:color w:val="000000"/>
          <w:sz w:val="20"/>
          <w:szCs w:val="20"/>
        </w:rPr>
      </w:pPr>
      <w:r>
        <w:rPr>
          <w:rFonts w:ascii="&amp;quot" w:hAnsi="&amp;quot" w:cs="Arial"/>
          <w:color w:val="000000"/>
          <w:sz w:val="20"/>
          <w:szCs w:val="20"/>
          <w:bdr w:val="none" w:sz="0" w:space="0" w:color="auto" w:frame="1"/>
        </w:rPr>
        <w:t>Appendices: Include copies of the survey instrument and raw data</w:t>
      </w:r>
    </w:p>
    <w:p w:rsidR="009A31F6" w:rsidRDefault="00C37325" w:rsidP="00C37325">
      <w:pPr>
        <w:rPr>
          <w:sz w:val="40"/>
          <w:szCs w:val="40"/>
          <w:u w:val="single"/>
        </w:rPr>
      </w:pPr>
      <w:r>
        <w:rPr>
          <w:sz w:val="40"/>
          <w:szCs w:val="40"/>
          <w:u w:val="single"/>
        </w:rPr>
        <w:t>Must use cite from the ones listed on the reference page</w:t>
      </w:r>
    </w:p>
    <w:p w:rsidR="009A31F6" w:rsidRDefault="009A31F6" w:rsidP="009A31F6">
      <w:pPr>
        <w:jc w:val="center"/>
        <w:rPr>
          <w:sz w:val="40"/>
          <w:szCs w:val="40"/>
          <w:u w:val="single"/>
        </w:rPr>
      </w:pPr>
    </w:p>
    <w:p w:rsidR="009A31F6" w:rsidRPr="009A31F6" w:rsidRDefault="009A31F6" w:rsidP="009A31F6">
      <w:pPr>
        <w:jc w:val="center"/>
        <w:rPr>
          <w:sz w:val="40"/>
          <w:szCs w:val="40"/>
          <w:u w:val="single"/>
        </w:rPr>
      </w:pPr>
      <w:r w:rsidRPr="00704101">
        <w:rPr>
          <w:sz w:val="40"/>
          <w:szCs w:val="40"/>
          <w:u w:val="single"/>
        </w:rPr>
        <w:t>Below is a copy of the survey</w:t>
      </w:r>
      <w:r w:rsidR="00D23185">
        <w:rPr>
          <w:sz w:val="40"/>
          <w:szCs w:val="40"/>
          <w:u w:val="single"/>
        </w:rPr>
        <w:t>,</w:t>
      </w:r>
      <w:r w:rsidRPr="00704101">
        <w:rPr>
          <w:sz w:val="40"/>
          <w:szCs w:val="40"/>
          <w:u w:val="single"/>
        </w:rPr>
        <w:t xml:space="preserve"> problem statement</w:t>
      </w:r>
      <w:r w:rsidR="00D23185">
        <w:rPr>
          <w:sz w:val="40"/>
          <w:szCs w:val="40"/>
          <w:u w:val="single"/>
        </w:rPr>
        <w:t>, and research proposal</w:t>
      </w:r>
      <w:r w:rsidRPr="00704101">
        <w:rPr>
          <w:sz w:val="40"/>
          <w:szCs w:val="40"/>
          <w:u w:val="single"/>
        </w:rPr>
        <w:t xml:space="preserve"> I have already submitted. Thus, giving you an idea of what the essay is regarding.</w:t>
      </w:r>
    </w:p>
    <w:p w:rsidR="009A31F6" w:rsidRDefault="009A31F6" w:rsidP="00501DEB">
      <w:pPr>
        <w:spacing w:line="240" w:lineRule="auto"/>
        <w:rPr>
          <w:rFonts w:ascii="Times New Roman" w:hAnsi="Times New Roman" w:cs="Times New Roman"/>
          <w:sz w:val="24"/>
          <w:szCs w:val="24"/>
        </w:rPr>
      </w:pPr>
    </w:p>
    <w:p w:rsidR="0008749C" w:rsidRPr="00501DEB" w:rsidRDefault="005358D0" w:rsidP="00501DEB">
      <w:pPr>
        <w:spacing w:line="240" w:lineRule="auto"/>
        <w:rPr>
          <w:rFonts w:ascii="Times New Roman" w:hAnsi="Times New Roman" w:cs="Times New Roman"/>
          <w:sz w:val="24"/>
          <w:szCs w:val="24"/>
        </w:rPr>
      </w:pPr>
      <w:r w:rsidRPr="00501DEB">
        <w:rPr>
          <w:rFonts w:ascii="Times New Roman" w:hAnsi="Times New Roman" w:cs="Times New Roman"/>
          <w:sz w:val="24"/>
          <w:szCs w:val="24"/>
        </w:rPr>
        <w:t>What is the frequency of corruption in the judicial culture of Texas Department of Criminal Justice (TDCJ)?</w:t>
      </w:r>
    </w:p>
    <w:p w:rsidR="005358D0" w:rsidRPr="00501DEB" w:rsidRDefault="005358D0" w:rsidP="00501DEB">
      <w:pPr>
        <w:pStyle w:val="ListParagraph"/>
        <w:numPr>
          <w:ilvl w:val="0"/>
          <w:numId w:val="1"/>
        </w:numPr>
        <w:spacing w:line="240" w:lineRule="auto"/>
        <w:rPr>
          <w:rFonts w:ascii="Times New Roman" w:hAnsi="Times New Roman" w:cs="Times New Roman"/>
          <w:sz w:val="24"/>
          <w:szCs w:val="24"/>
        </w:rPr>
      </w:pPr>
      <w:r w:rsidRPr="00501DEB">
        <w:rPr>
          <w:rFonts w:ascii="Times New Roman" w:hAnsi="Times New Roman" w:cs="Times New Roman"/>
          <w:sz w:val="24"/>
          <w:szCs w:val="24"/>
        </w:rPr>
        <w:t>Constantly</w:t>
      </w:r>
    </w:p>
    <w:p w:rsidR="005358D0" w:rsidRPr="00501DEB" w:rsidRDefault="005358D0" w:rsidP="00501DEB">
      <w:pPr>
        <w:pStyle w:val="ListParagraph"/>
        <w:numPr>
          <w:ilvl w:val="0"/>
          <w:numId w:val="1"/>
        </w:numPr>
        <w:spacing w:line="240" w:lineRule="auto"/>
        <w:rPr>
          <w:rFonts w:ascii="Times New Roman" w:hAnsi="Times New Roman" w:cs="Times New Roman"/>
          <w:sz w:val="24"/>
          <w:szCs w:val="24"/>
        </w:rPr>
      </w:pPr>
      <w:r w:rsidRPr="00501DEB">
        <w:rPr>
          <w:rFonts w:ascii="Times New Roman" w:hAnsi="Times New Roman" w:cs="Times New Roman"/>
          <w:sz w:val="24"/>
          <w:szCs w:val="24"/>
        </w:rPr>
        <w:t>Often</w:t>
      </w:r>
    </w:p>
    <w:p w:rsidR="005358D0" w:rsidRPr="00501DEB" w:rsidRDefault="005358D0" w:rsidP="00501DEB">
      <w:pPr>
        <w:pStyle w:val="ListParagraph"/>
        <w:numPr>
          <w:ilvl w:val="0"/>
          <w:numId w:val="1"/>
        </w:numPr>
        <w:spacing w:line="240" w:lineRule="auto"/>
        <w:rPr>
          <w:rFonts w:ascii="Times New Roman" w:hAnsi="Times New Roman" w:cs="Times New Roman"/>
          <w:sz w:val="24"/>
          <w:szCs w:val="24"/>
        </w:rPr>
      </w:pPr>
      <w:r w:rsidRPr="00501DEB">
        <w:rPr>
          <w:rFonts w:ascii="Times New Roman" w:hAnsi="Times New Roman" w:cs="Times New Roman"/>
          <w:sz w:val="24"/>
          <w:szCs w:val="24"/>
        </w:rPr>
        <w:t>Sometime</w:t>
      </w:r>
    </w:p>
    <w:p w:rsidR="005358D0" w:rsidRPr="00501DEB" w:rsidRDefault="005358D0" w:rsidP="00501DEB">
      <w:pPr>
        <w:pStyle w:val="ListParagraph"/>
        <w:numPr>
          <w:ilvl w:val="0"/>
          <w:numId w:val="1"/>
        </w:numPr>
        <w:spacing w:line="240" w:lineRule="auto"/>
        <w:rPr>
          <w:rFonts w:ascii="Times New Roman" w:hAnsi="Times New Roman" w:cs="Times New Roman"/>
          <w:sz w:val="24"/>
          <w:szCs w:val="24"/>
        </w:rPr>
      </w:pPr>
      <w:r w:rsidRPr="00501DEB">
        <w:rPr>
          <w:rFonts w:ascii="Times New Roman" w:hAnsi="Times New Roman" w:cs="Times New Roman"/>
          <w:sz w:val="24"/>
          <w:szCs w:val="24"/>
        </w:rPr>
        <w:t>Never</w:t>
      </w:r>
    </w:p>
    <w:p w:rsidR="005358D0" w:rsidRPr="00501DEB" w:rsidRDefault="005358D0" w:rsidP="00501DEB">
      <w:pPr>
        <w:spacing w:line="240" w:lineRule="auto"/>
        <w:rPr>
          <w:rFonts w:ascii="Times New Roman" w:hAnsi="Times New Roman" w:cs="Times New Roman"/>
          <w:sz w:val="24"/>
          <w:szCs w:val="24"/>
        </w:rPr>
      </w:pPr>
      <w:r w:rsidRPr="00501DEB">
        <w:rPr>
          <w:rFonts w:ascii="Times New Roman" w:hAnsi="Times New Roman" w:cs="Times New Roman"/>
          <w:sz w:val="24"/>
          <w:szCs w:val="24"/>
        </w:rPr>
        <w:t>What is your level of satisfaction with respect to the manner the judges handle cases?</w:t>
      </w:r>
    </w:p>
    <w:p w:rsidR="005358D0" w:rsidRPr="00501DEB" w:rsidRDefault="005358D0" w:rsidP="00501DEB">
      <w:pPr>
        <w:pStyle w:val="ListParagraph"/>
        <w:numPr>
          <w:ilvl w:val="0"/>
          <w:numId w:val="2"/>
        </w:numPr>
        <w:spacing w:line="240" w:lineRule="auto"/>
        <w:rPr>
          <w:rFonts w:ascii="Times New Roman" w:hAnsi="Times New Roman" w:cs="Times New Roman"/>
          <w:sz w:val="24"/>
          <w:szCs w:val="24"/>
        </w:rPr>
      </w:pPr>
      <w:r w:rsidRPr="00501DEB">
        <w:rPr>
          <w:rFonts w:ascii="Times New Roman" w:hAnsi="Times New Roman" w:cs="Times New Roman"/>
          <w:sz w:val="24"/>
          <w:szCs w:val="24"/>
        </w:rPr>
        <w:t>Satisfied</w:t>
      </w:r>
    </w:p>
    <w:p w:rsidR="005358D0" w:rsidRPr="00501DEB" w:rsidRDefault="005358D0" w:rsidP="00501DEB">
      <w:pPr>
        <w:pStyle w:val="ListParagraph"/>
        <w:numPr>
          <w:ilvl w:val="0"/>
          <w:numId w:val="2"/>
        </w:numPr>
        <w:spacing w:line="240" w:lineRule="auto"/>
        <w:rPr>
          <w:rFonts w:ascii="Times New Roman" w:hAnsi="Times New Roman" w:cs="Times New Roman"/>
          <w:sz w:val="24"/>
          <w:szCs w:val="24"/>
        </w:rPr>
      </w:pPr>
      <w:r w:rsidRPr="00501DEB">
        <w:rPr>
          <w:rFonts w:ascii="Times New Roman" w:hAnsi="Times New Roman" w:cs="Times New Roman"/>
          <w:sz w:val="24"/>
          <w:szCs w:val="24"/>
        </w:rPr>
        <w:t>Fairly Satisfied</w:t>
      </w:r>
    </w:p>
    <w:p w:rsidR="005358D0" w:rsidRPr="00501DEB" w:rsidRDefault="005358D0" w:rsidP="00501DEB">
      <w:pPr>
        <w:pStyle w:val="ListParagraph"/>
        <w:numPr>
          <w:ilvl w:val="0"/>
          <w:numId w:val="2"/>
        </w:numPr>
        <w:spacing w:line="240" w:lineRule="auto"/>
        <w:rPr>
          <w:rFonts w:ascii="Times New Roman" w:hAnsi="Times New Roman" w:cs="Times New Roman"/>
          <w:sz w:val="24"/>
          <w:szCs w:val="24"/>
        </w:rPr>
      </w:pPr>
      <w:r w:rsidRPr="00501DEB">
        <w:rPr>
          <w:rFonts w:ascii="Times New Roman" w:hAnsi="Times New Roman" w:cs="Times New Roman"/>
          <w:sz w:val="24"/>
          <w:szCs w:val="24"/>
        </w:rPr>
        <w:t>Dissatisfied</w:t>
      </w:r>
    </w:p>
    <w:p w:rsidR="005358D0" w:rsidRPr="00501DEB" w:rsidRDefault="005358D0" w:rsidP="00501DEB">
      <w:pPr>
        <w:pStyle w:val="ListParagraph"/>
        <w:numPr>
          <w:ilvl w:val="0"/>
          <w:numId w:val="2"/>
        </w:numPr>
        <w:spacing w:line="240" w:lineRule="auto"/>
        <w:rPr>
          <w:rFonts w:ascii="Times New Roman" w:hAnsi="Times New Roman" w:cs="Times New Roman"/>
          <w:sz w:val="24"/>
          <w:szCs w:val="24"/>
        </w:rPr>
      </w:pPr>
      <w:r w:rsidRPr="00501DEB">
        <w:rPr>
          <w:rFonts w:ascii="Times New Roman" w:hAnsi="Times New Roman" w:cs="Times New Roman"/>
          <w:sz w:val="24"/>
          <w:szCs w:val="24"/>
        </w:rPr>
        <w:t xml:space="preserve">Fairly </w:t>
      </w:r>
      <w:r w:rsidR="00713167" w:rsidRPr="00501DEB">
        <w:rPr>
          <w:rFonts w:ascii="Times New Roman" w:hAnsi="Times New Roman" w:cs="Times New Roman"/>
          <w:sz w:val="24"/>
          <w:szCs w:val="24"/>
        </w:rPr>
        <w:t>Dissatisfied</w:t>
      </w:r>
    </w:p>
    <w:p w:rsidR="00713167" w:rsidRPr="00501DEB" w:rsidRDefault="00713167" w:rsidP="00501DEB">
      <w:pPr>
        <w:spacing w:line="240" w:lineRule="auto"/>
        <w:rPr>
          <w:rFonts w:ascii="Times New Roman" w:hAnsi="Times New Roman" w:cs="Times New Roman"/>
          <w:sz w:val="24"/>
          <w:szCs w:val="24"/>
        </w:rPr>
      </w:pPr>
      <w:r w:rsidRPr="00501DEB">
        <w:rPr>
          <w:rFonts w:ascii="Times New Roman" w:hAnsi="Times New Roman" w:cs="Times New Roman"/>
          <w:sz w:val="24"/>
          <w:szCs w:val="24"/>
        </w:rPr>
        <w:t>Have you ever been faced with a case that led to unjust convictions?</w:t>
      </w:r>
    </w:p>
    <w:p w:rsidR="00713167" w:rsidRPr="00501DEB" w:rsidRDefault="00713167" w:rsidP="00501DEB">
      <w:pPr>
        <w:pStyle w:val="ListParagraph"/>
        <w:numPr>
          <w:ilvl w:val="0"/>
          <w:numId w:val="3"/>
        </w:numPr>
        <w:spacing w:line="240" w:lineRule="auto"/>
        <w:rPr>
          <w:rFonts w:ascii="Times New Roman" w:hAnsi="Times New Roman" w:cs="Times New Roman"/>
          <w:sz w:val="24"/>
          <w:szCs w:val="24"/>
        </w:rPr>
      </w:pPr>
      <w:r w:rsidRPr="00501DEB">
        <w:rPr>
          <w:rFonts w:ascii="Times New Roman" w:hAnsi="Times New Roman" w:cs="Times New Roman"/>
          <w:sz w:val="24"/>
          <w:szCs w:val="24"/>
        </w:rPr>
        <w:t>Always</w:t>
      </w:r>
    </w:p>
    <w:p w:rsidR="00713167" w:rsidRPr="00501DEB" w:rsidRDefault="00713167" w:rsidP="00501DEB">
      <w:pPr>
        <w:pStyle w:val="ListParagraph"/>
        <w:numPr>
          <w:ilvl w:val="0"/>
          <w:numId w:val="3"/>
        </w:numPr>
        <w:spacing w:line="240" w:lineRule="auto"/>
        <w:rPr>
          <w:rFonts w:ascii="Times New Roman" w:hAnsi="Times New Roman" w:cs="Times New Roman"/>
          <w:sz w:val="24"/>
          <w:szCs w:val="24"/>
        </w:rPr>
      </w:pPr>
      <w:r w:rsidRPr="00501DEB">
        <w:rPr>
          <w:rFonts w:ascii="Times New Roman" w:hAnsi="Times New Roman" w:cs="Times New Roman"/>
          <w:sz w:val="24"/>
          <w:szCs w:val="24"/>
        </w:rPr>
        <w:t>Several times</w:t>
      </w:r>
    </w:p>
    <w:p w:rsidR="00713167" w:rsidRPr="00501DEB" w:rsidRDefault="00713167" w:rsidP="00501DEB">
      <w:pPr>
        <w:pStyle w:val="ListParagraph"/>
        <w:numPr>
          <w:ilvl w:val="0"/>
          <w:numId w:val="3"/>
        </w:numPr>
        <w:spacing w:line="240" w:lineRule="auto"/>
        <w:rPr>
          <w:rFonts w:ascii="Times New Roman" w:hAnsi="Times New Roman" w:cs="Times New Roman"/>
          <w:sz w:val="24"/>
          <w:szCs w:val="24"/>
        </w:rPr>
      </w:pPr>
      <w:r w:rsidRPr="00501DEB">
        <w:rPr>
          <w:rFonts w:ascii="Times New Roman" w:hAnsi="Times New Roman" w:cs="Times New Roman"/>
          <w:sz w:val="24"/>
          <w:szCs w:val="24"/>
        </w:rPr>
        <w:t>Seldom</w:t>
      </w:r>
    </w:p>
    <w:p w:rsidR="00713167" w:rsidRPr="00501DEB" w:rsidRDefault="00713167" w:rsidP="00501DEB">
      <w:pPr>
        <w:pStyle w:val="ListParagraph"/>
        <w:numPr>
          <w:ilvl w:val="0"/>
          <w:numId w:val="3"/>
        </w:numPr>
        <w:spacing w:line="240" w:lineRule="auto"/>
        <w:rPr>
          <w:rFonts w:ascii="Times New Roman" w:hAnsi="Times New Roman" w:cs="Times New Roman"/>
          <w:sz w:val="24"/>
          <w:szCs w:val="24"/>
        </w:rPr>
      </w:pPr>
      <w:r w:rsidRPr="00501DEB">
        <w:rPr>
          <w:rFonts w:ascii="Times New Roman" w:hAnsi="Times New Roman" w:cs="Times New Roman"/>
          <w:sz w:val="24"/>
          <w:szCs w:val="24"/>
        </w:rPr>
        <w:lastRenderedPageBreak/>
        <w:t>Never</w:t>
      </w:r>
    </w:p>
    <w:p w:rsidR="00F761AB" w:rsidRPr="00501DEB" w:rsidRDefault="00F761AB" w:rsidP="00501DEB">
      <w:pPr>
        <w:spacing w:line="240" w:lineRule="auto"/>
        <w:rPr>
          <w:rFonts w:ascii="Times New Roman" w:hAnsi="Times New Roman" w:cs="Times New Roman"/>
          <w:sz w:val="24"/>
          <w:szCs w:val="24"/>
        </w:rPr>
      </w:pPr>
      <w:r w:rsidRPr="00501DEB">
        <w:rPr>
          <w:rFonts w:ascii="Times New Roman" w:hAnsi="Times New Roman" w:cs="Times New Roman"/>
          <w:sz w:val="24"/>
          <w:szCs w:val="24"/>
        </w:rPr>
        <w:t>Would you communicate unjust convictions to higher authoritative individuals if they occur?</w:t>
      </w:r>
    </w:p>
    <w:p w:rsidR="00F761AB" w:rsidRPr="00501DEB" w:rsidRDefault="00F761AB" w:rsidP="00501DEB">
      <w:pPr>
        <w:pStyle w:val="ListParagraph"/>
        <w:numPr>
          <w:ilvl w:val="0"/>
          <w:numId w:val="4"/>
        </w:numPr>
        <w:spacing w:line="240" w:lineRule="auto"/>
        <w:rPr>
          <w:rFonts w:ascii="Times New Roman" w:hAnsi="Times New Roman" w:cs="Times New Roman"/>
          <w:sz w:val="24"/>
          <w:szCs w:val="24"/>
        </w:rPr>
      </w:pPr>
      <w:r w:rsidRPr="00501DEB">
        <w:rPr>
          <w:rFonts w:ascii="Times New Roman" w:hAnsi="Times New Roman" w:cs="Times New Roman"/>
          <w:sz w:val="24"/>
          <w:szCs w:val="24"/>
        </w:rPr>
        <w:t>Probably not</w:t>
      </w:r>
    </w:p>
    <w:p w:rsidR="00F761AB" w:rsidRPr="00501DEB" w:rsidRDefault="00F761AB" w:rsidP="00501DEB">
      <w:pPr>
        <w:pStyle w:val="ListParagraph"/>
        <w:numPr>
          <w:ilvl w:val="0"/>
          <w:numId w:val="4"/>
        </w:numPr>
        <w:spacing w:line="240" w:lineRule="auto"/>
        <w:rPr>
          <w:rFonts w:ascii="Times New Roman" w:hAnsi="Times New Roman" w:cs="Times New Roman"/>
          <w:sz w:val="24"/>
          <w:szCs w:val="24"/>
        </w:rPr>
      </w:pPr>
      <w:r w:rsidRPr="00501DEB">
        <w:rPr>
          <w:rFonts w:ascii="Times New Roman" w:hAnsi="Times New Roman" w:cs="Times New Roman"/>
          <w:sz w:val="24"/>
          <w:szCs w:val="24"/>
        </w:rPr>
        <w:t>Probably</w:t>
      </w:r>
    </w:p>
    <w:p w:rsidR="00F761AB" w:rsidRPr="00501DEB" w:rsidRDefault="00F761AB" w:rsidP="00501DEB">
      <w:pPr>
        <w:pStyle w:val="ListParagraph"/>
        <w:numPr>
          <w:ilvl w:val="0"/>
          <w:numId w:val="4"/>
        </w:numPr>
        <w:spacing w:line="240" w:lineRule="auto"/>
        <w:rPr>
          <w:rFonts w:ascii="Times New Roman" w:hAnsi="Times New Roman" w:cs="Times New Roman"/>
          <w:sz w:val="24"/>
          <w:szCs w:val="24"/>
        </w:rPr>
      </w:pPr>
      <w:r w:rsidRPr="00501DEB">
        <w:rPr>
          <w:rFonts w:ascii="Times New Roman" w:hAnsi="Times New Roman" w:cs="Times New Roman"/>
          <w:sz w:val="24"/>
          <w:szCs w:val="24"/>
        </w:rPr>
        <w:t>Certainly</w:t>
      </w:r>
    </w:p>
    <w:p w:rsidR="005358D0" w:rsidRPr="00501DEB" w:rsidRDefault="005358D0" w:rsidP="00501DEB">
      <w:pPr>
        <w:spacing w:line="240" w:lineRule="auto"/>
        <w:rPr>
          <w:rFonts w:ascii="Times New Roman" w:hAnsi="Times New Roman" w:cs="Times New Roman"/>
          <w:sz w:val="24"/>
          <w:szCs w:val="24"/>
        </w:rPr>
      </w:pPr>
      <w:r w:rsidRPr="00501DEB">
        <w:rPr>
          <w:rFonts w:ascii="Times New Roman" w:hAnsi="Times New Roman" w:cs="Times New Roman"/>
          <w:sz w:val="24"/>
          <w:szCs w:val="24"/>
        </w:rPr>
        <w:t>Is there an instance when you took the initiative to raise the issue of corruption at a higher level?</w:t>
      </w:r>
    </w:p>
    <w:p w:rsidR="005358D0" w:rsidRPr="00501DEB" w:rsidRDefault="005358D0" w:rsidP="00501DEB">
      <w:pPr>
        <w:pStyle w:val="ListParagraph"/>
        <w:numPr>
          <w:ilvl w:val="0"/>
          <w:numId w:val="5"/>
        </w:numPr>
        <w:spacing w:line="240" w:lineRule="auto"/>
        <w:rPr>
          <w:rFonts w:ascii="Times New Roman" w:hAnsi="Times New Roman" w:cs="Times New Roman"/>
          <w:sz w:val="24"/>
          <w:szCs w:val="24"/>
        </w:rPr>
      </w:pPr>
      <w:r w:rsidRPr="00501DEB">
        <w:rPr>
          <w:rFonts w:ascii="Times New Roman" w:hAnsi="Times New Roman" w:cs="Times New Roman"/>
          <w:sz w:val="24"/>
          <w:szCs w:val="24"/>
        </w:rPr>
        <w:t>Always</w:t>
      </w:r>
    </w:p>
    <w:p w:rsidR="005358D0" w:rsidRPr="00501DEB" w:rsidRDefault="005358D0" w:rsidP="00501DEB">
      <w:pPr>
        <w:pStyle w:val="ListParagraph"/>
        <w:numPr>
          <w:ilvl w:val="0"/>
          <w:numId w:val="5"/>
        </w:numPr>
        <w:spacing w:line="240" w:lineRule="auto"/>
        <w:rPr>
          <w:rFonts w:ascii="Times New Roman" w:hAnsi="Times New Roman" w:cs="Times New Roman"/>
          <w:sz w:val="24"/>
          <w:szCs w:val="24"/>
        </w:rPr>
      </w:pPr>
      <w:r w:rsidRPr="00501DEB">
        <w:rPr>
          <w:rFonts w:ascii="Times New Roman" w:hAnsi="Times New Roman" w:cs="Times New Roman"/>
          <w:sz w:val="24"/>
          <w:szCs w:val="24"/>
        </w:rPr>
        <w:t>Several times</w:t>
      </w:r>
    </w:p>
    <w:p w:rsidR="005358D0" w:rsidRPr="00501DEB" w:rsidRDefault="005358D0" w:rsidP="00501DEB">
      <w:pPr>
        <w:pStyle w:val="ListParagraph"/>
        <w:numPr>
          <w:ilvl w:val="0"/>
          <w:numId w:val="5"/>
        </w:numPr>
        <w:spacing w:line="240" w:lineRule="auto"/>
        <w:rPr>
          <w:rFonts w:ascii="Times New Roman" w:hAnsi="Times New Roman" w:cs="Times New Roman"/>
          <w:sz w:val="24"/>
          <w:szCs w:val="24"/>
        </w:rPr>
      </w:pPr>
      <w:r w:rsidRPr="00501DEB">
        <w:rPr>
          <w:rFonts w:ascii="Times New Roman" w:hAnsi="Times New Roman" w:cs="Times New Roman"/>
          <w:sz w:val="24"/>
          <w:szCs w:val="24"/>
        </w:rPr>
        <w:t xml:space="preserve">Once </w:t>
      </w:r>
    </w:p>
    <w:p w:rsidR="005358D0" w:rsidRPr="00501DEB" w:rsidRDefault="005358D0" w:rsidP="00501DEB">
      <w:pPr>
        <w:pStyle w:val="ListParagraph"/>
        <w:numPr>
          <w:ilvl w:val="0"/>
          <w:numId w:val="5"/>
        </w:numPr>
        <w:spacing w:line="240" w:lineRule="auto"/>
        <w:rPr>
          <w:rFonts w:ascii="Times New Roman" w:hAnsi="Times New Roman" w:cs="Times New Roman"/>
          <w:sz w:val="24"/>
          <w:szCs w:val="24"/>
        </w:rPr>
      </w:pPr>
      <w:r w:rsidRPr="00501DEB">
        <w:rPr>
          <w:rFonts w:ascii="Times New Roman" w:hAnsi="Times New Roman" w:cs="Times New Roman"/>
          <w:sz w:val="24"/>
          <w:szCs w:val="24"/>
        </w:rPr>
        <w:t>Never</w:t>
      </w:r>
    </w:p>
    <w:p w:rsidR="008469A4" w:rsidRPr="00501DEB" w:rsidRDefault="008469A4" w:rsidP="00501DEB">
      <w:pPr>
        <w:spacing w:line="240" w:lineRule="auto"/>
        <w:rPr>
          <w:rFonts w:ascii="Times New Roman" w:hAnsi="Times New Roman" w:cs="Times New Roman"/>
          <w:sz w:val="24"/>
          <w:szCs w:val="24"/>
        </w:rPr>
      </w:pPr>
      <w:r w:rsidRPr="00501DEB">
        <w:rPr>
          <w:rFonts w:ascii="Times New Roman" w:hAnsi="Times New Roman" w:cs="Times New Roman"/>
          <w:sz w:val="24"/>
          <w:szCs w:val="24"/>
        </w:rPr>
        <w:t>Will refusal to make informal payments reduce the rate of corruption at TDCJ?</w:t>
      </w:r>
    </w:p>
    <w:p w:rsidR="008469A4" w:rsidRPr="00501DEB" w:rsidRDefault="008469A4" w:rsidP="00501DEB">
      <w:pPr>
        <w:pStyle w:val="ListParagraph"/>
        <w:numPr>
          <w:ilvl w:val="0"/>
          <w:numId w:val="6"/>
        </w:numPr>
        <w:spacing w:line="240" w:lineRule="auto"/>
        <w:rPr>
          <w:rFonts w:ascii="Times New Roman" w:hAnsi="Times New Roman" w:cs="Times New Roman"/>
          <w:sz w:val="24"/>
          <w:szCs w:val="24"/>
        </w:rPr>
      </w:pPr>
      <w:r w:rsidRPr="00501DEB">
        <w:rPr>
          <w:rFonts w:ascii="Times New Roman" w:hAnsi="Times New Roman" w:cs="Times New Roman"/>
          <w:sz w:val="24"/>
          <w:szCs w:val="24"/>
        </w:rPr>
        <w:t>Not at all</w:t>
      </w:r>
    </w:p>
    <w:p w:rsidR="008469A4" w:rsidRPr="00501DEB" w:rsidRDefault="008469A4" w:rsidP="00501DEB">
      <w:pPr>
        <w:pStyle w:val="ListParagraph"/>
        <w:numPr>
          <w:ilvl w:val="0"/>
          <w:numId w:val="6"/>
        </w:numPr>
        <w:spacing w:line="240" w:lineRule="auto"/>
        <w:rPr>
          <w:rFonts w:ascii="Times New Roman" w:hAnsi="Times New Roman" w:cs="Times New Roman"/>
          <w:sz w:val="24"/>
          <w:szCs w:val="24"/>
        </w:rPr>
      </w:pPr>
      <w:r w:rsidRPr="00501DEB">
        <w:rPr>
          <w:rFonts w:ascii="Times New Roman" w:hAnsi="Times New Roman" w:cs="Times New Roman"/>
          <w:sz w:val="24"/>
          <w:szCs w:val="24"/>
        </w:rPr>
        <w:t>Seldom</w:t>
      </w:r>
    </w:p>
    <w:p w:rsidR="008469A4" w:rsidRPr="00501DEB" w:rsidRDefault="008469A4" w:rsidP="00501DEB">
      <w:pPr>
        <w:pStyle w:val="ListParagraph"/>
        <w:numPr>
          <w:ilvl w:val="0"/>
          <w:numId w:val="6"/>
        </w:numPr>
        <w:spacing w:line="240" w:lineRule="auto"/>
        <w:rPr>
          <w:rFonts w:ascii="Times New Roman" w:hAnsi="Times New Roman" w:cs="Times New Roman"/>
          <w:sz w:val="24"/>
          <w:szCs w:val="24"/>
        </w:rPr>
      </w:pPr>
      <w:r w:rsidRPr="00501DEB">
        <w:rPr>
          <w:rFonts w:ascii="Times New Roman" w:hAnsi="Times New Roman" w:cs="Times New Roman"/>
          <w:sz w:val="24"/>
          <w:szCs w:val="24"/>
        </w:rPr>
        <w:t xml:space="preserve">Sometimes </w:t>
      </w:r>
    </w:p>
    <w:p w:rsidR="008469A4" w:rsidRPr="00501DEB" w:rsidRDefault="008469A4" w:rsidP="00501DEB">
      <w:pPr>
        <w:pStyle w:val="ListParagraph"/>
        <w:numPr>
          <w:ilvl w:val="0"/>
          <w:numId w:val="6"/>
        </w:numPr>
        <w:spacing w:line="240" w:lineRule="auto"/>
        <w:rPr>
          <w:rFonts w:ascii="Times New Roman" w:hAnsi="Times New Roman" w:cs="Times New Roman"/>
          <w:sz w:val="24"/>
          <w:szCs w:val="24"/>
        </w:rPr>
      </w:pPr>
      <w:r w:rsidRPr="00501DEB">
        <w:rPr>
          <w:rFonts w:ascii="Times New Roman" w:hAnsi="Times New Roman" w:cs="Times New Roman"/>
          <w:sz w:val="24"/>
          <w:szCs w:val="24"/>
        </w:rPr>
        <w:t>Frequently</w:t>
      </w:r>
    </w:p>
    <w:p w:rsidR="005358D0" w:rsidRPr="00501DEB" w:rsidRDefault="005358D0" w:rsidP="00501DEB">
      <w:pPr>
        <w:spacing w:line="240" w:lineRule="auto"/>
        <w:rPr>
          <w:rFonts w:ascii="Times New Roman" w:hAnsi="Times New Roman" w:cs="Times New Roman"/>
          <w:sz w:val="24"/>
          <w:szCs w:val="24"/>
        </w:rPr>
      </w:pPr>
      <w:r w:rsidRPr="00501DEB">
        <w:rPr>
          <w:rFonts w:ascii="Times New Roman" w:hAnsi="Times New Roman" w:cs="Times New Roman"/>
          <w:sz w:val="24"/>
          <w:szCs w:val="24"/>
        </w:rPr>
        <w:t>Has TDCJ implemented any strategy to handle corruption within its system?</w:t>
      </w:r>
    </w:p>
    <w:p w:rsidR="005358D0" w:rsidRPr="00501DEB" w:rsidRDefault="005358D0" w:rsidP="00501DEB">
      <w:pPr>
        <w:pStyle w:val="ListParagraph"/>
        <w:numPr>
          <w:ilvl w:val="0"/>
          <w:numId w:val="7"/>
        </w:numPr>
        <w:spacing w:line="240" w:lineRule="auto"/>
        <w:rPr>
          <w:rFonts w:ascii="Times New Roman" w:hAnsi="Times New Roman" w:cs="Times New Roman"/>
          <w:sz w:val="24"/>
          <w:szCs w:val="24"/>
        </w:rPr>
      </w:pPr>
      <w:r w:rsidRPr="00501DEB">
        <w:rPr>
          <w:rFonts w:ascii="Times New Roman" w:hAnsi="Times New Roman" w:cs="Times New Roman"/>
          <w:sz w:val="24"/>
          <w:szCs w:val="24"/>
        </w:rPr>
        <w:t xml:space="preserve">Often </w:t>
      </w:r>
    </w:p>
    <w:p w:rsidR="005358D0" w:rsidRPr="00501DEB" w:rsidRDefault="005358D0" w:rsidP="00501DEB">
      <w:pPr>
        <w:pStyle w:val="ListParagraph"/>
        <w:numPr>
          <w:ilvl w:val="0"/>
          <w:numId w:val="7"/>
        </w:numPr>
        <w:spacing w:line="240" w:lineRule="auto"/>
        <w:rPr>
          <w:rFonts w:ascii="Times New Roman" w:hAnsi="Times New Roman" w:cs="Times New Roman"/>
          <w:sz w:val="24"/>
          <w:szCs w:val="24"/>
        </w:rPr>
      </w:pPr>
      <w:r w:rsidRPr="00501DEB">
        <w:rPr>
          <w:rFonts w:ascii="Times New Roman" w:hAnsi="Times New Roman" w:cs="Times New Roman"/>
          <w:sz w:val="24"/>
          <w:szCs w:val="24"/>
        </w:rPr>
        <w:t>Occasionally</w:t>
      </w:r>
    </w:p>
    <w:p w:rsidR="005358D0" w:rsidRPr="00501DEB" w:rsidRDefault="005358D0" w:rsidP="00501DEB">
      <w:pPr>
        <w:pStyle w:val="ListParagraph"/>
        <w:numPr>
          <w:ilvl w:val="0"/>
          <w:numId w:val="7"/>
        </w:numPr>
        <w:spacing w:line="240" w:lineRule="auto"/>
        <w:rPr>
          <w:rFonts w:ascii="Times New Roman" w:hAnsi="Times New Roman" w:cs="Times New Roman"/>
          <w:sz w:val="24"/>
          <w:szCs w:val="24"/>
        </w:rPr>
      </w:pPr>
      <w:r w:rsidRPr="00501DEB">
        <w:rPr>
          <w:rFonts w:ascii="Times New Roman" w:hAnsi="Times New Roman" w:cs="Times New Roman"/>
          <w:sz w:val="24"/>
          <w:szCs w:val="24"/>
        </w:rPr>
        <w:t>Frequently</w:t>
      </w:r>
    </w:p>
    <w:p w:rsidR="005358D0" w:rsidRPr="00501DEB" w:rsidRDefault="005358D0" w:rsidP="00501DEB">
      <w:pPr>
        <w:pStyle w:val="ListParagraph"/>
        <w:numPr>
          <w:ilvl w:val="0"/>
          <w:numId w:val="7"/>
        </w:numPr>
        <w:spacing w:line="240" w:lineRule="auto"/>
        <w:rPr>
          <w:rFonts w:ascii="Times New Roman" w:hAnsi="Times New Roman" w:cs="Times New Roman"/>
          <w:sz w:val="24"/>
          <w:szCs w:val="24"/>
        </w:rPr>
      </w:pPr>
      <w:r w:rsidRPr="00501DEB">
        <w:rPr>
          <w:rFonts w:ascii="Times New Roman" w:hAnsi="Times New Roman" w:cs="Times New Roman"/>
          <w:sz w:val="24"/>
          <w:szCs w:val="24"/>
        </w:rPr>
        <w:t>Never</w:t>
      </w:r>
    </w:p>
    <w:p w:rsidR="008D3CD9" w:rsidRPr="00501DEB" w:rsidRDefault="0014365F" w:rsidP="00501DEB">
      <w:pPr>
        <w:spacing w:line="240" w:lineRule="auto"/>
        <w:rPr>
          <w:rFonts w:ascii="Times New Roman" w:hAnsi="Times New Roman" w:cs="Times New Roman"/>
          <w:sz w:val="24"/>
          <w:szCs w:val="24"/>
        </w:rPr>
      </w:pPr>
      <w:r w:rsidRPr="00501DEB">
        <w:rPr>
          <w:rFonts w:ascii="Times New Roman" w:hAnsi="Times New Roman" w:cs="Times New Roman"/>
          <w:sz w:val="24"/>
          <w:szCs w:val="24"/>
        </w:rPr>
        <w:t xml:space="preserve">If there are </w:t>
      </w:r>
      <w:r w:rsidR="00713167" w:rsidRPr="00501DEB">
        <w:rPr>
          <w:rFonts w:ascii="Times New Roman" w:hAnsi="Times New Roman" w:cs="Times New Roman"/>
          <w:sz w:val="24"/>
          <w:szCs w:val="24"/>
        </w:rPr>
        <w:t xml:space="preserve">anti-corruption </w:t>
      </w:r>
      <w:r w:rsidRPr="00501DEB">
        <w:rPr>
          <w:rFonts w:ascii="Times New Roman" w:hAnsi="Times New Roman" w:cs="Times New Roman"/>
          <w:sz w:val="24"/>
          <w:szCs w:val="24"/>
        </w:rPr>
        <w:t>strategies.</w:t>
      </w:r>
      <w:r w:rsidR="008D3CD9" w:rsidRPr="00501DEB">
        <w:rPr>
          <w:rFonts w:ascii="Times New Roman" w:hAnsi="Times New Roman" w:cs="Times New Roman"/>
          <w:sz w:val="24"/>
          <w:szCs w:val="24"/>
        </w:rPr>
        <w:t xml:space="preserve"> What is your opinion on the current anti-corruption strategies?</w:t>
      </w:r>
    </w:p>
    <w:p w:rsidR="008D3CD9" w:rsidRPr="00501DEB" w:rsidRDefault="008D3CD9" w:rsidP="00501DEB">
      <w:pPr>
        <w:pStyle w:val="ListParagraph"/>
        <w:numPr>
          <w:ilvl w:val="0"/>
          <w:numId w:val="8"/>
        </w:numPr>
        <w:spacing w:line="240" w:lineRule="auto"/>
        <w:rPr>
          <w:rFonts w:ascii="Times New Roman" w:hAnsi="Times New Roman" w:cs="Times New Roman"/>
          <w:sz w:val="24"/>
          <w:szCs w:val="24"/>
        </w:rPr>
      </w:pPr>
      <w:r w:rsidRPr="00501DEB">
        <w:rPr>
          <w:rFonts w:ascii="Times New Roman" w:hAnsi="Times New Roman" w:cs="Times New Roman"/>
          <w:sz w:val="24"/>
          <w:szCs w:val="24"/>
        </w:rPr>
        <w:t>Highly effective</w:t>
      </w:r>
    </w:p>
    <w:p w:rsidR="008D3CD9" w:rsidRPr="00501DEB" w:rsidRDefault="008D3CD9" w:rsidP="00501DEB">
      <w:pPr>
        <w:pStyle w:val="ListParagraph"/>
        <w:numPr>
          <w:ilvl w:val="0"/>
          <w:numId w:val="8"/>
        </w:numPr>
        <w:spacing w:line="240" w:lineRule="auto"/>
        <w:rPr>
          <w:rFonts w:ascii="Times New Roman" w:hAnsi="Times New Roman" w:cs="Times New Roman"/>
          <w:sz w:val="24"/>
          <w:szCs w:val="24"/>
        </w:rPr>
      </w:pPr>
      <w:r w:rsidRPr="00501DEB">
        <w:rPr>
          <w:rFonts w:ascii="Times New Roman" w:hAnsi="Times New Roman" w:cs="Times New Roman"/>
          <w:sz w:val="24"/>
          <w:szCs w:val="24"/>
        </w:rPr>
        <w:t>Fairly effective</w:t>
      </w:r>
    </w:p>
    <w:p w:rsidR="008D3CD9" w:rsidRPr="00501DEB" w:rsidRDefault="008D3CD9" w:rsidP="00501DEB">
      <w:pPr>
        <w:pStyle w:val="ListParagraph"/>
        <w:numPr>
          <w:ilvl w:val="0"/>
          <w:numId w:val="8"/>
        </w:numPr>
        <w:spacing w:line="240" w:lineRule="auto"/>
        <w:rPr>
          <w:rFonts w:ascii="Times New Roman" w:hAnsi="Times New Roman" w:cs="Times New Roman"/>
          <w:sz w:val="24"/>
          <w:szCs w:val="24"/>
        </w:rPr>
      </w:pPr>
      <w:r w:rsidRPr="00501DEB">
        <w:rPr>
          <w:rFonts w:ascii="Times New Roman" w:hAnsi="Times New Roman" w:cs="Times New Roman"/>
          <w:sz w:val="24"/>
          <w:szCs w:val="24"/>
        </w:rPr>
        <w:t>Effective</w:t>
      </w:r>
    </w:p>
    <w:p w:rsidR="008D3CD9" w:rsidRPr="00501DEB" w:rsidRDefault="008D3CD9" w:rsidP="00501DEB">
      <w:pPr>
        <w:pStyle w:val="ListParagraph"/>
        <w:numPr>
          <w:ilvl w:val="0"/>
          <w:numId w:val="8"/>
        </w:numPr>
        <w:spacing w:line="240" w:lineRule="auto"/>
        <w:rPr>
          <w:rFonts w:ascii="Times New Roman" w:hAnsi="Times New Roman" w:cs="Times New Roman"/>
          <w:sz w:val="24"/>
          <w:szCs w:val="24"/>
        </w:rPr>
      </w:pPr>
      <w:r w:rsidRPr="00501DEB">
        <w:rPr>
          <w:rFonts w:ascii="Times New Roman" w:hAnsi="Times New Roman" w:cs="Times New Roman"/>
          <w:sz w:val="24"/>
          <w:szCs w:val="24"/>
        </w:rPr>
        <w:t>Ineffective</w:t>
      </w:r>
    </w:p>
    <w:p w:rsidR="008D3CD9" w:rsidRPr="00501DEB" w:rsidRDefault="00F761AB" w:rsidP="00501DEB">
      <w:pPr>
        <w:spacing w:line="240" w:lineRule="auto"/>
        <w:rPr>
          <w:rFonts w:ascii="Times New Roman" w:hAnsi="Times New Roman" w:cs="Times New Roman"/>
          <w:sz w:val="24"/>
          <w:szCs w:val="24"/>
        </w:rPr>
      </w:pPr>
      <w:r w:rsidRPr="00501DEB">
        <w:rPr>
          <w:rFonts w:ascii="Times New Roman" w:hAnsi="Times New Roman" w:cs="Times New Roman"/>
          <w:sz w:val="24"/>
          <w:szCs w:val="24"/>
        </w:rPr>
        <w:t>What is your take on the rate of re-offense amongst prisoners?</w:t>
      </w:r>
    </w:p>
    <w:p w:rsidR="00F761AB" w:rsidRPr="00501DEB" w:rsidRDefault="00F761AB" w:rsidP="00501DEB">
      <w:pPr>
        <w:pStyle w:val="ListParagraph"/>
        <w:numPr>
          <w:ilvl w:val="0"/>
          <w:numId w:val="9"/>
        </w:numPr>
        <w:spacing w:line="240" w:lineRule="auto"/>
        <w:rPr>
          <w:rFonts w:ascii="Times New Roman" w:hAnsi="Times New Roman" w:cs="Times New Roman"/>
          <w:sz w:val="24"/>
          <w:szCs w:val="24"/>
        </w:rPr>
      </w:pPr>
      <w:r w:rsidRPr="00501DEB">
        <w:rPr>
          <w:rFonts w:ascii="Times New Roman" w:hAnsi="Times New Roman" w:cs="Times New Roman"/>
          <w:sz w:val="24"/>
          <w:szCs w:val="24"/>
        </w:rPr>
        <w:t>It can be avoided</w:t>
      </w:r>
    </w:p>
    <w:p w:rsidR="00F761AB" w:rsidRPr="00501DEB" w:rsidRDefault="00F761AB" w:rsidP="00501DEB">
      <w:pPr>
        <w:pStyle w:val="ListParagraph"/>
        <w:numPr>
          <w:ilvl w:val="0"/>
          <w:numId w:val="9"/>
        </w:numPr>
        <w:spacing w:line="240" w:lineRule="auto"/>
        <w:rPr>
          <w:rFonts w:ascii="Times New Roman" w:hAnsi="Times New Roman" w:cs="Times New Roman"/>
          <w:sz w:val="24"/>
          <w:szCs w:val="24"/>
        </w:rPr>
      </w:pPr>
      <w:r w:rsidRPr="00501DEB">
        <w:rPr>
          <w:rFonts w:ascii="Times New Roman" w:hAnsi="Times New Roman" w:cs="Times New Roman"/>
          <w:sz w:val="24"/>
          <w:szCs w:val="24"/>
        </w:rPr>
        <w:t>Unavoidable</w:t>
      </w:r>
    </w:p>
    <w:p w:rsidR="005358D0" w:rsidRDefault="005358D0" w:rsidP="00501DEB">
      <w:pPr>
        <w:spacing w:line="240" w:lineRule="auto"/>
        <w:rPr>
          <w:rFonts w:ascii="Times New Roman" w:hAnsi="Times New Roman" w:cs="Times New Roman"/>
          <w:sz w:val="24"/>
          <w:szCs w:val="24"/>
        </w:rPr>
      </w:pPr>
      <w:r w:rsidRPr="00501DEB">
        <w:rPr>
          <w:rFonts w:ascii="Times New Roman" w:hAnsi="Times New Roman" w:cs="Times New Roman"/>
          <w:sz w:val="24"/>
          <w:szCs w:val="24"/>
        </w:rPr>
        <w:t>What is the magnitude of corrupt activities at TDCJ and why are there few confrontations towards addressing the issue?</w:t>
      </w:r>
    </w:p>
    <w:p w:rsidR="009A31F6" w:rsidRDefault="009A31F6" w:rsidP="00501DEB">
      <w:pPr>
        <w:spacing w:line="240" w:lineRule="auto"/>
        <w:rPr>
          <w:rFonts w:ascii="Times New Roman" w:hAnsi="Times New Roman" w:cs="Times New Roman"/>
          <w:sz w:val="24"/>
          <w:szCs w:val="24"/>
        </w:rPr>
      </w:pPr>
    </w:p>
    <w:p w:rsidR="009A31F6" w:rsidRPr="00D23185" w:rsidRDefault="009A31F6" w:rsidP="00D23185">
      <w:pPr>
        <w:spacing w:line="240" w:lineRule="auto"/>
        <w:jc w:val="center"/>
        <w:rPr>
          <w:rFonts w:ascii="Times New Roman" w:hAnsi="Times New Roman" w:cs="Times New Roman"/>
          <w:sz w:val="36"/>
          <w:szCs w:val="36"/>
          <w:u w:val="single"/>
        </w:rPr>
      </w:pPr>
      <w:r w:rsidRPr="00D23185">
        <w:rPr>
          <w:rFonts w:ascii="Times New Roman" w:hAnsi="Times New Roman" w:cs="Times New Roman"/>
          <w:sz w:val="36"/>
          <w:szCs w:val="36"/>
          <w:u w:val="single"/>
        </w:rPr>
        <w:t>Problem statement:</w:t>
      </w:r>
    </w:p>
    <w:p w:rsidR="009A31F6" w:rsidRDefault="009A31F6" w:rsidP="009A31F6">
      <w:pPr>
        <w:jc w:val="center"/>
      </w:pPr>
      <w:r>
        <w:t>Corruption in Texas Department of Criminal Justices system.</w:t>
      </w:r>
    </w:p>
    <w:p w:rsidR="009A31F6" w:rsidRDefault="009A31F6" w:rsidP="009A31F6">
      <w:r>
        <w:t xml:space="preserve">Just like many agencies Texas Department of Criminal Justices (TDCJ) faces many corruptions. From “crockets” “unlawful judges” all the way down to “unfair” “racist” police officers. The system </w:t>
      </w:r>
      <w:proofErr w:type="gramStart"/>
      <w:r>
        <w:t xml:space="preserve">as a whole </w:t>
      </w:r>
      <w:r>
        <w:lastRenderedPageBreak/>
        <w:t>has</w:t>
      </w:r>
      <w:proofErr w:type="gramEnd"/>
      <w:r>
        <w:t xml:space="preserve"> had many challenges over time. I have worked for this agency for over a year now and I have already experience employees losing their jobs for unlawful behavior. Many have been sent on unpaid leave all the way down to </w:t>
      </w:r>
      <w:proofErr w:type="gramStart"/>
      <w:r>
        <w:t>actually imprisonment</w:t>
      </w:r>
      <w:proofErr w:type="gramEnd"/>
      <w:r>
        <w:t xml:space="preserve">. In my research proposal I plan to research different agencies within the </w:t>
      </w:r>
      <w:proofErr w:type="gramStart"/>
      <w:r>
        <w:t>TDCJ, and</w:t>
      </w:r>
      <w:proofErr w:type="gramEnd"/>
      <w:r>
        <w:t xml:space="preserve"> discuss many of the corruption they are faced with. While also using real life examples. When being held to such a high standard it is important to abide by all rule and laws given to you as an employee. The fate of other human lives are in the hands of many TDCJ officials. It is important that we get to the bottom of all the corrupted people within the agency. Although it is safe to say we cannot detect every rotten </w:t>
      </w:r>
      <w:proofErr w:type="gramStart"/>
      <w:r>
        <w:t>apple, but</w:t>
      </w:r>
      <w:proofErr w:type="gramEnd"/>
      <w:r>
        <w:t xml:space="preserve"> being able to find how to stop one can make a huge impact on an individual’s life. </w:t>
      </w:r>
    </w:p>
    <w:p w:rsidR="009A31F6" w:rsidRDefault="009A31F6" w:rsidP="009A31F6">
      <w:r>
        <w:t>Question: What has caused all the corruption with the TDCJ?</w:t>
      </w:r>
    </w:p>
    <w:p w:rsidR="009A31F6" w:rsidRDefault="009A31F6" w:rsidP="009A31F6">
      <w:r>
        <w:t xml:space="preserve">Main objective: To assist in finding new ways to detect corrupted people trying to become employed with the agency. </w:t>
      </w:r>
    </w:p>
    <w:p w:rsidR="00D23185" w:rsidRPr="00D23185" w:rsidRDefault="00D23185" w:rsidP="00D23185">
      <w:pPr>
        <w:pStyle w:val="NoSpacing"/>
        <w:jc w:val="center"/>
        <w:rPr>
          <w:sz w:val="32"/>
          <w:szCs w:val="32"/>
          <w:u w:val="single"/>
        </w:rPr>
      </w:pPr>
      <w:r w:rsidRPr="00D23185">
        <w:rPr>
          <w:sz w:val="32"/>
          <w:szCs w:val="32"/>
          <w:u w:val="single"/>
        </w:rPr>
        <w:t>Research proposal:</w:t>
      </w:r>
    </w:p>
    <w:p w:rsidR="00D23185" w:rsidRDefault="00D23185" w:rsidP="00D23185">
      <w:pPr>
        <w:pStyle w:val="NoSpacing"/>
      </w:pPr>
    </w:p>
    <w:p w:rsidR="00D23185" w:rsidRPr="0095515E" w:rsidRDefault="00D23185" w:rsidP="00D23185">
      <w:pPr>
        <w:pStyle w:val="NoSpacing"/>
      </w:pPr>
      <w:r w:rsidRPr="0095515E">
        <w:t>Introduction</w:t>
      </w:r>
    </w:p>
    <w:p w:rsidR="00D23185" w:rsidRPr="0095515E" w:rsidRDefault="00D23185" w:rsidP="00D23185">
      <w:pPr>
        <w:pStyle w:val="NoSpacing"/>
      </w:pPr>
      <w:r w:rsidRPr="0095515E">
        <w:tab/>
        <w:t xml:space="preserve">According to Transparency International (2018), the corruption perception index of America lowered by 4 points which forced the state out of the top twenty positions. The rise in corruption levels has been reflected on judicial systems too. A fair and impartial trial is the primary focus of a corrupt-free judicial system. Corruption undermines integrity and justice in many states around the world including the United States. Texas Department of Criminal Justice (TDCJS) is a significant example of the unjust and corrupt criminal system. TDCJ operates under various divisions including the office of the Inspector General, Internal Audit, PREA Ombudsman, and the investigation departments. This research will study the </w:t>
      </w:r>
      <w:proofErr w:type="gramStart"/>
      <w:r w:rsidRPr="0095515E">
        <w:t>aforementioned agencies</w:t>
      </w:r>
      <w:proofErr w:type="gramEnd"/>
      <w:r w:rsidRPr="0095515E">
        <w:t xml:space="preserve"> to assess the level of corrupt activities.</w:t>
      </w:r>
    </w:p>
    <w:p w:rsidR="00D23185" w:rsidRPr="0095515E" w:rsidRDefault="00D23185" w:rsidP="00D23185">
      <w:pPr>
        <w:pStyle w:val="NoSpacing"/>
      </w:pPr>
      <w:r w:rsidRPr="0095515E">
        <w:t>Problem Statement</w:t>
      </w:r>
    </w:p>
    <w:p w:rsidR="00D23185" w:rsidRPr="0095515E" w:rsidRDefault="00D23185" w:rsidP="00D23185">
      <w:pPr>
        <w:pStyle w:val="NoSpacing"/>
      </w:pPr>
      <w:r w:rsidRPr="0095515E">
        <w:tab/>
        <w:t>Overloaded nonviolent cases, overcrowded prisons, the rate of re-offense after sentence completion, and unjust convictions due to wrong evidence characterize TDCJ’s unjust criminal system. Unlawful judges and unfair or racist police have significantly contributed to the unjust convictions. TDCJ engages in significant workload demonstrated by the number of release and departures realized in 2017 which was at 68,071 (TDCJ, 2017). This figure is also an indication of the population within the prisons. Additionally, according to TDCJ (2017), revocations took place through the judicial system for those previously imprisoned in TDJC at a rate of 309 and 6,811 people for community supervision and parole revocations respectively. These figures demonstrate the rate at which re-offenders get incarcerated once again. On a similar token, employees have lost their jobs and incarcerated due to engagement in corrupt activities. All these factors lead to the problem statement that TDCJ is a corrupt and unjust criminal system that requires significant interventions to handle the deviations.</w:t>
      </w:r>
    </w:p>
    <w:p w:rsidR="00D23185" w:rsidRPr="0095515E" w:rsidRDefault="00D23185" w:rsidP="00D23185">
      <w:pPr>
        <w:pStyle w:val="NoSpacing"/>
      </w:pPr>
      <w:r w:rsidRPr="0095515E">
        <w:t>Research Objectives</w:t>
      </w:r>
    </w:p>
    <w:p w:rsidR="00D23185" w:rsidRPr="0095515E" w:rsidRDefault="00D23185" w:rsidP="00D23185">
      <w:pPr>
        <w:pStyle w:val="NoSpacing"/>
      </w:pPr>
      <w:r w:rsidRPr="0095515E">
        <w:tab/>
        <w:t xml:space="preserve">The research aims to conduct an in-depth study of the different divisions at TDCJ as a measure to evaluate the root cause of corruption within the TDCJ system. As a result, the study will be </w:t>
      </w:r>
      <w:proofErr w:type="gramStart"/>
      <w:r w:rsidRPr="0095515E">
        <w:t>in a position</w:t>
      </w:r>
      <w:proofErr w:type="gramEnd"/>
      <w:r w:rsidRPr="0095515E">
        <w:t xml:space="preserve"> to propose new strategies to detect corrupt officers before they indulge in the unjust practice within TDCJ. Additionally, measures to correct the deviant behaviors of officers will also be proposed.</w:t>
      </w:r>
    </w:p>
    <w:p w:rsidR="00D23185" w:rsidRPr="0095515E" w:rsidRDefault="00D23185" w:rsidP="00D23185">
      <w:pPr>
        <w:pStyle w:val="NoSpacing"/>
      </w:pPr>
      <w:r w:rsidRPr="0095515E">
        <w:t>Literature Review</w:t>
      </w:r>
    </w:p>
    <w:p w:rsidR="00D23185" w:rsidRPr="0095515E" w:rsidRDefault="00D23185" w:rsidP="00D23185">
      <w:pPr>
        <w:pStyle w:val="NoSpacing"/>
      </w:pPr>
      <w:r w:rsidRPr="0095515E">
        <w:tab/>
        <w:t xml:space="preserve">The allegations of corrupt activities have been on the rise at TDCJ. KFDA (2013), reported the arrest of parole officers for accepting bribes from freed convicts engaging in illegal activities such as drug trafficking. The rising levels of corrupt activities are a form of deviant behavior that Ross (2013), calls to action and control by proposing various strategies to handle correctional officer deviance. On a </w:t>
      </w:r>
      <w:r w:rsidRPr="0095515E">
        <w:lastRenderedPageBreak/>
        <w:t>similar note, according to Geraghty &amp; Velez (2011), transparency and accountability can only be realized when factors such as duty secrecy among government officials and lack of public scrutiny are eliminated from public institutions. Geraghty &amp; Velez's findings form a basis for this study in the aim to propose viable solutions to tackle corruption by assessing the relevance of components such as public scrutiny. Goodison, Davis, &amp; Jackson (2015), further bring to light the importance of digital evidence which could serve as a strategy to minimize corruption.</w:t>
      </w:r>
    </w:p>
    <w:p w:rsidR="00D23185" w:rsidRPr="0095515E" w:rsidRDefault="00D23185" w:rsidP="00D23185">
      <w:pPr>
        <w:pStyle w:val="NoSpacing"/>
      </w:pPr>
      <w:r w:rsidRPr="0095515E">
        <w:t>Importance of the Study</w:t>
      </w:r>
    </w:p>
    <w:p w:rsidR="00D23185" w:rsidRPr="0095515E" w:rsidRDefault="00D23185" w:rsidP="00D23185">
      <w:pPr>
        <w:pStyle w:val="NoSpacing"/>
      </w:pPr>
      <w:r w:rsidRPr="0095515E">
        <w:tab/>
        <w:t>The TDCJ has a significant legislative responsibility to play for its state considering it is one of the largest judicial systems within the state. On that note, the continued prevalence of corruption will only result in ripple effects on the society, economy, and state at large in the long run. Therefore, the study focuses on positively impacting operations within TDCJ to realize a corrupt-free judicial system through the implementation of proposed recommendations.</w:t>
      </w:r>
    </w:p>
    <w:p w:rsidR="00D23185" w:rsidRPr="0095515E" w:rsidRDefault="00D23185" w:rsidP="00D23185">
      <w:pPr>
        <w:pStyle w:val="NoSpacing"/>
      </w:pPr>
      <w:r w:rsidRPr="0095515E">
        <w:t>Research Design</w:t>
      </w:r>
    </w:p>
    <w:p w:rsidR="00D23185" w:rsidRPr="0095515E" w:rsidRDefault="00D23185" w:rsidP="00D23185">
      <w:pPr>
        <w:pStyle w:val="NoSpacing"/>
      </w:pPr>
      <w:r w:rsidRPr="0095515E">
        <w:tab/>
        <w:t xml:space="preserve">The study will adopt a qualitative research design that entails direct and participant observation approach to gather relevant information as to the cause of corruption within TDCJ.  Interviews will also be conducted with sampled populations of judges, parole officers, police officers, and social workers. For instance, insights into the rate of employee turnover will be obtained through observations. However, the causes of release from duty will be obtained through conducted interviews. Lastly, a review of previous studies conducted will help in the collection of relevant information for the research work. The review will serve as a foundation for the current study through its professional research approach. </w:t>
      </w:r>
    </w:p>
    <w:p w:rsidR="00D23185" w:rsidRPr="0095515E" w:rsidRDefault="00D23185" w:rsidP="00D23185">
      <w:pPr>
        <w:pStyle w:val="NoSpacing"/>
      </w:pPr>
      <w:r w:rsidRPr="0095515E">
        <w:t>Data Analysis</w:t>
      </w:r>
    </w:p>
    <w:p w:rsidR="00D23185" w:rsidRPr="0095515E" w:rsidRDefault="00D23185" w:rsidP="00D23185">
      <w:pPr>
        <w:pStyle w:val="NoSpacing"/>
      </w:pPr>
      <w:r w:rsidRPr="0095515E">
        <w:tab/>
        <w:t>Any quantitative data obtained from observations, interviews, and prior studies will be subjected to validation, editing, and coding before any important insights into the topic are obtained. Validation will be conducted to ensure no form of biases interferes with the research findings. The validation process will entail screening of the data to establish whether all pre-set criteria were followed. Additionally, the data will be edited and coded through classifications to derive meaning from it. Expert advice will also be sought on the analyzed data to ensure the findings are correct; as a result, direct the formulation of proposed measures.</w:t>
      </w:r>
    </w:p>
    <w:p w:rsidR="00D23185" w:rsidRPr="0095515E" w:rsidRDefault="00D23185" w:rsidP="00D23185">
      <w:pPr>
        <w:pStyle w:val="NoSpacing"/>
      </w:pPr>
      <w:r w:rsidRPr="0095515E">
        <w:t>Results</w:t>
      </w:r>
    </w:p>
    <w:p w:rsidR="00D23185" w:rsidRPr="0095515E" w:rsidRDefault="00D23185" w:rsidP="00D23185">
      <w:pPr>
        <w:pStyle w:val="NoSpacing"/>
      </w:pPr>
      <w:r w:rsidRPr="0095515E">
        <w:tab/>
        <w:t>The proposed strategies based on the data findings will be presented to the chairman of the board of TDCJ for review and acceptance in the long run to streamline the operations of the judicial systems. Therefore, the long-term impacts of the study will be dependent on the board of TDCJ and its reaction towards the same.</w:t>
      </w:r>
    </w:p>
    <w:p w:rsidR="00D23185" w:rsidRPr="0095515E" w:rsidRDefault="00D23185" w:rsidP="00D23185">
      <w:pPr>
        <w:pStyle w:val="NoSpacing"/>
      </w:pPr>
      <w:r w:rsidRPr="0095515E">
        <w:br w:type="page"/>
      </w:r>
    </w:p>
    <w:p w:rsidR="00D23185" w:rsidRPr="0095515E" w:rsidRDefault="00D23185" w:rsidP="00D23185">
      <w:pPr>
        <w:spacing w:after="0" w:line="480" w:lineRule="auto"/>
        <w:contextualSpacing/>
        <w:jc w:val="center"/>
        <w:rPr>
          <w:rFonts w:ascii="Times New Roman" w:hAnsi="Times New Roman" w:cs="Times New Roman"/>
          <w:sz w:val="24"/>
          <w:szCs w:val="24"/>
        </w:rPr>
      </w:pPr>
      <w:r w:rsidRPr="0095515E">
        <w:rPr>
          <w:rFonts w:ascii="Times New Roman" w:hAnsi="Times New Roman" w:cs="Times New Roman"/>
          <w:sz w:val="24"/>
          <w:szCs w:val="24"/>
        </w:rPr>
        <w:lastRenderedPageBreak/>
        <w:t>Reference</w:t>
      </w:r>
      <w:r>
        <w:rPr>
          <w:rFonts w:ascii="Times New Roman" w:hAnsi="Times New Roman" w:cs="Times New Roman"/>
          <w:sz w:val="24"/>
          <w:szCs w:val="24"/>
        </w:rPr>
        <w:t>s</w:t>
      </w:r>
    </w:p>
    <w:p w:rsidR="00D23185" w:rsidRDefault="00D23185" w:rsidP="00D23185">
      <w:pPr>
        <w:spacing w:after="0" w:line="480" w:lineRule="auto"/>
        <w:ind w:left="720" w:hanging="720"/>
        <w:contextualSpacing/>
        <w:rPr>
          <w:rFonts w:ascii="Times New Roman" w:hAnsi="Times New Roman" w:cs="Times New Roman"/>
          <w:sz w:val="24"/>
          <w:szCs w:val="24"/>
        </w:rPr>
      </w:pPr>
      <w:r w:rsidRPr="0095515E">
        <w:rPr>
          <w:rFonts w:ascii="Times New Roman" w:hAnsi="Times New Roman" w:cs="Times New Roman"/>
          <w:sz w:val="24"/>
          <w:szCs w:val="24"/>
        </w:rPr>
        <w:t xml:space="preserve">Geraghty, S., &amp; Velez, M. (2011). Bringing Transparency and Accountability to Criminal Justice Institutions in the South. </w:t>
      </w:r>
      <w:r w:rsidRPr="0095515E">
        <w:rPr>
          <w:rFonts w:ascii="Times New Roman" w:hAnsi="Times New Roman" w:cs="Times New Roman"/>
          <w:i/>
          <w:sz w:val="24"/>
          <w:szCs w:val="24"/>
        </w:rPr>
        <w:t>Stanford Law &amp; Policy Review.</w:t>
      </w:r>
      <w:r w:rsidRPr="0095515E">
        <w:rPr>
          <w:rFonts w:ascii="Times New Roman" w:hAnsi="Times New Roman" w:cs="Times New Roman"/>
          <w:sz w:val="24"/>
          <w:szCs w:val="24"/>
        </w:rPr>
        <w:t xml:space="preserve"> 22(2), 455-488.</w:t>
      </w:r>
    </w:p>
    <w:p w:rsidR="00D23185" w:rsidRPr="0095515E" w:rsidRDefault="00D23185" w:rsidP="00D23185">
      <w:pPr>
        <w:spacing w:after="0" w:line="480" w:lineRule="auto"/>
        <w:ind w:left="720" w:hanging="720"/>
        <w:contextualSpacing/>
        <w:rPr>
          <w:rFonts w:ascii="Times New Roman" w:hAnsi="Times New Roman" w:cs="Times New Roman"/>
          <w:sz w:val="24"/>
          <w:szCs w:val="24"/>
        </w:rPr>
      </w:pPr>
      <w:r w:rsidRPr="0095515E">
        <w:rPr>
          <w:rFonts w:ascii="Times New Roman" w:hAnsi="Times New Roman" w:cs="Times New Roman"/>
          <w:sz w:val="24"/>
          <w:szCs w:val="24"/>
        </w:rPr>
        <w:t>Goodison, S., Davis, R., &amp; Jackson, B. (2015). Digital Evidence and the U.S. Criminal Justice System. U.S.A: Rand Corporation.</w:t>
      </w:r>
    </w:p>
    <w:p w:rsidR="00D23185" w:rsidRPr="0095515E" w:rsidRDefault="00D23185" w:rsidP="00D23185">
      <w:pPr>
        <w:spacing w:after="0" w:line="480" w:lineRule="auto"/>
        <w:ind w:left="720" w:hanging="720"/>
        <w:contextualSpacing/>
        <w:rPr>
          <w:rFonts w:ascii="Times New Roman" w:hAnsi="Times New Roman" w:cs="Times New Roman"/>
          <w:sz w:val="24"/>
          <w:szCs w:val="24"/>
        </w:rPr>
      </w:pPr>
      <w:r w:rsidRPr="0095515E">
        <w:rPr>
          <w:rFonts w:ascii="Times New Roman" w:hAnsi="Times New Roman" w:cs="Times New Roman"/>
          <w:sz w:val="24"/>
          <w:szCs w:val="24"/>
        </w:rPr>
        <w:t xml:space="preserve">KFDA. (2013). Allegations of corruption </w:t>
      </w:r>
      <w:r>
        <w:rPr>
          <w:rFonts w:ascii="Times New Roman" w:hAnsi="Times New Roman" w:cs="Times New Roman"/>
          <w:sz w:val="24"/>
          <w:szCs w:val="24"/>
        </w:rPr>
        <w:t xml:space="preserve">within the TDCJ. Retrieved from </w:t>
      </w:r>
      <w:hyperlink r:id="rId7" w:history="1">
        <w:r w:rsidRPr="0095515E">
          <w:rPr>
            <w:rStyle w:val="Hyperlink"/>
            <w:rFonts w:ascii="Times New Roman" w:hAnsi="Times New Roman" w:cs="Times New Roman"/>
            <w:sz w:val="24"/>
            <w:szCs w:val="24"/>
          </w:rPr>
          <w:t>http://www.newschannel10.com/story/22742695/allegations-of-corruption-within-the-</w:t>
        </w:r>
        <w:r w:rsidRPr="00121F8E">
          <w:rPr>
            <w:rStyle w:val="Hyperlink"/>
            <w:rFonts w:ascii="Times New Roman" w:hAnsi="Times New Roman" w:cs="Times New Roman"/>
            <w:sz w:val="24"/>
            <w:szCs w:val="24"/>
          </w:rPr>
          <w:tab/>
        </w:r>
        <w:proofErr w:type="spellStart"/>
        <w:r w:rsidRPr="0095515E">
          <w:rPr>
            <w:rStyle w:val="Hyperlink"/>
            <w:rFonts w:ascii="Times New Roman" w:hAnsi="Times New Roman" w:cs="Times New Roman"/>
            <w:sz w:val="24"/>
            <w:szCs w:val="24"/>
          </w:rPr>
          <w:t>tdcj</w:t>
        </w:r>
        <w:proofErr w:type="spellEnd"/>
        <w:r w:rsidRPr="0095515E">
          <w:rPr>
            <w:rStyle w:val="Hyperlink"/>
            <w:rFonts w:ascii="Times New Roman" w:hAnsi="Times New Roman" w:cs="Times New Roman"/>
            <w:sz w:val="24"/>
            <w:szCs w:val="24"/>
          </w:rPr>
          <w:t>/</w:t>
        </w:r>
      </w:hyperlink>
    </w:p>
    <w:p w:rsidR="00D23185" w:rsidRPr="0095515E" w:rsidRDefault="00D23185" w:rsidP="00D23185">
      <w:pPr>
        <w:spacing w:after="0" w:line="480" w:lineRule="auto"/>
        <w:ind w:left="720" w:hanging="720"/>
        <w:contextualSpacing/>
        <w:rPr>
          <w:rFonts w:ascii="Times New Roman" w:hAnsi="Times New Roman" w:cs="Times New Roman"/>
          <w:sz w:val="24"/>
          <w:szCs w:val="24"/>
        </w:rPr>
      </w:pPr>
      <w:r w:rsidRPr="0095515E">
        <w:rPr>
          <w:rFonts w:ascii="Times New Roman" w:hAnsi="Times New Roman" w:cs="Times New Roman"/>
          <w:sz w:val="24"/>
          <w:szCs w:val="24"/>
        </w:rPr>
        <w:t>Ross, J. (2013). Deconstructing Correctional Officer Devianc</w:t>
      </w:r>
      <w:r>
        <w:rPr>
          <w:rFonts w:ascii="Times New Roman" w:hAnsi="Times New Roman" w:cs="Times New Roman"/>
          <w:sz w:val="24"/>
          <w:szCs w:val="24"/>
        </w:rPr>
        <w:t xml:space="preserve">e: Toward Typologies of Actions </w:t>
      </w:r>
      <w:r w:rsidRPr="0095515E">
        <w:rPr>
          <w:rFonts w:ascii="Times New Roman" w:hAnsi="Times New Roman" w:cs="Times New Roman"/>
          <w:sz w:val="24"/>
          <w:szCs w:val="24"/>
        </w:rPr>
        <w:t xml:space="preserve">and Controls. </w:t>
      </w:r>
      <w:r w:rsidRPr="0095515E">
        <w:rPr>
          <w:rFonts w:ascii="Times New Roman" w:hAnsi="Times New Roman" w:cs="Times New Roman"/>
          <w:i/>
          <w:sz w:val="24"/>
          <w:szCs w:val="24"/>
        </w:rPr>
        <w:t xml:space="preserve">Criminal Justice Review. </w:t>
      </w:r>
      <w:r w:rsidRPr="0095515E">
        <w:rPr>
          <w:rFonts w:ascii="Times New Roman" w:hAnsi="Times New Roman" w:cs="Times New Roman"/>
          <w:sz w:val="24"/>
          <w:szCs w:val="24"/>
        </w:rPr>
        <w:t>38(1), 110-126.</w:t>
      </w:r>
    </w:p>
    <w:p w:rsidR="00D23185" w:rsidRPr="006D7115" w:rsidRDefault="00D23185" w:rsidP="00D23185">
      <w:pPr>
        <w:spacing w:after="0" w:line="480" w:lineRule="auto"/>
        <w:ind w:left="720" w:hanging="720"/>
        <w:contextualSpacing/>
        <w:rPr>
          <w:rFonts w:ascii="Times New Roman" w:hAnsi="Times New Roman" w:cs="Times New Roman"/>
          <w:sz w:val="24"/>
          <w:szCs w:val="24"/>
        </w:rPr>
      </w:pPr>
      <w:r w:rsidRPr="006D7115">
        <w:rPr>
          <w:rFonts w:ascii="Times New Roman" w:hAnsi="Times New Roman" w:cs="Times New Roman"/>
          <w:sz w:val="24"/>
          <w:szCs w:val="24"/>
        </w:rPr>
        <w:t xml:space="preserve">TDCJ. (2017). Fiscal Year 2017 Statistical Report. Retrieved from </w:t>
      </w:r>
      <w:hyperlink r:id="rId8" w:history="1">
        <w:r w:rsidRPr="006D7115">
          <w:rPr>
            <w:rStyle w:val="Hyperlink"/>
            <w:rFonts w:ascii="Times New Roman" w:hAnsi="Times New Roman" w:cs="Times New Roman"/>
            <w:sz w:val="24"/>
            <w:szCs w:val="24"/>
          </w:rPr>
          <w:t>https://www.tdcj.texas.gov/documents/Statistical_Report_FY2017.pdf</w:t>
        </w:r>
      </w:hyperlink>
    </w:p>
    <w:p w:rsidR="00D23185" w:rsidRPr="0095515E" w:rsidRDefault="00D23185" w:rsidP="00D23185">
      <w:pPr>
        <w:spacing w:after="0" w:line="480" w:lineRule="auto"/>
        <w:ind w:left="720" w:hanging="720"/>
        <w:contextualSpacing/>
        <w:rPr>
          <w:rFonts w:ascii="Times New Roman" w:hAnsi="Times New Roman" w:cs="Times New Roman"/>
          <w:sz w:val="24"/>
          <w:szCs w:val="24"/>
        </w:rPr>
      </w:pPr>
      <w:r w:rsidRPr="0095515E">
        <w:rPr>
          <w:rFonts w:ascii="Times New Roman" w:hAnsi="Times New Roman" w:cs="Times New Roman"/>
          <w:sz w:val="24"/>
          <w:szCs w:val="24"/>
        </w:rPr>
        <w:t>Transparency International. (2018). United St</w:t>
      </w:r>
      <w:r>
        <w:rPr>
          <w:rFonts w:ascii="Times New Roman" w:hAnsi="Times New Roman" w:cs="Times New Roman"/>
          <w:sz w:val="24"/>
          <w:szCs w:val="24"/>
        </w:rPr>
        <w:t xml:space="preserve">ates of America. Retrieved from </w:t>
      </w:r>
      <w:hyperlink r:id="rId9" w:history="1">
        <w:r w:rsidRPr="0095515E">
          <w:rPr>
            <w:rStyle w:val="Hyperlink"/>
            <w:rFonts w:ascii="Times New Roman" w:hAnsi="Times New Roman" w:cs="Times New Roman"/>
            <w:sz w:val="24"/>
            <w:szCs w:val="24"/>
          </w:rPr>
          <w:t>https://www.transparency.org/country/USA</w:t>
        </w:r>
      </w:hyperlink>
      <w:r w:rsidRPr="0095515E">
        <w:rPr>
          <w:rFonts w:ascii="Times New Roman" w:hAnsi="Times New Roman" w:cs="Times New Roman"/>
          <w:sz w:val="24"/>
          <w:szCs w:val="24"/>
        </w:rPr>
        <w:t xml:space="preserve"> </w:t>
      </w:r>
    </w:p>
    <w:p w:rsidR="009A31F6" w:rsidRPr="00501DEB" w:rsidRDefault="009A31F6" w:rsidP="00501DEB">
      <w:pPr>
        <w:spacing w:line="240" w:lineRule="auto"/>
        <w:rPr>
          <w:rFonts w:ascii="Times New Roman" w:hAnsi="Times New Roman" w:cs="Times New Roman"/>
          <w:sz w:val="24"/>
          <w:szCs w:val="24"/>
        </w:rPr>
      </w:pPr>
    </w:p>
    <w:sectPr w:rsidR="009A31F6" w:rsidRPr="00501DEB">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16F45" w:rsidRDefault="00E16F45" w:rsidP="00C82C56">
      <w:pPr>
        <w:spacing w:after="0" w:line="240" w:lineRule="auto"/>
      </w:pPr>
      <w:r>
        <w:separator/>
      </w:r>
    </w:p>
  </w:endnote>
  <w:endnote w:type="continuationSeparator" w:id="0">
    <w:p w:rsidR="00E16F45" w:rsidRDefault="00E16F45" w:rsidP="00C82C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mp;quot">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16F45" w:rsidRDefault="00E16F45" w:rsidP="00C82C56">
      <w:pPr>
        <w:spacing w:after="0" w:line="240" w:lineRule="auto"/>
      </w:pPr>
      <w:r>
        <w:separator/>
      </w:r>
    </w:p>
  </w:footnote>
  <w:footnote w:type="continuationSeparator" w:id="0">
    <w:p w:rsidR="00E16F45" w:rsidRDefault="00E16F45" w:rsidP="00C82C5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82C56" w:rsidRPr="00C82C56" w:rsidRDefault="004136F1">
    <w:pPr>
      <w:pStyle w:val="Header"/>
      <w:jc w:val="right"/>
      <w:rPr>
        <w:rFonts w:ascii="Times New Roman" w:hAnsi="Times New Roman" w:cs="Times New Roman"/>
        <w:sz w:val="24"/>
        <w:szCs w:val="24"/>
      </w:rPr>
    </w:pPr>
    <w:r>
      <w:rPr>
        <w:rFonts w:ascii="Times New Roman" w:hAnsi="Times New Roman" w:cs="Times New Roman"/>
        <w:sz w:val="24"/>
        <w:szCs w:val="24"/>
      </w:rPr>
      <w:t xml:space="preserve">Research Methods </w:t>
    </w:r>
  </w:p>
  <w:p w:rsidR="00C82C56" w:rsidRPr="00C82C56" w:rsidRDefault="00C82C56">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C267D3"/>
    <w:multiLevelType w:val="hybridMultilevel"/>
    <w:tmpl w:val="B610300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D30AF3"/>
    <w:multiLevelType w:val="hybridMultilevel"/>
    <w:tmpl w:val="777C754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B2B02BF"/>
    <w:multiLevelType w:val="hybridMultilevel"/>
    <w:tmpl w:val="ECB6B67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0D425BB"/>
    <w:multiLevelType w:val="hybridMultilevel"/>
    <w:tmpl w:val="52D62B8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16311A4"/>
    <w:multiLevelType w:val="hybridMultilevel"/>
    <w:tmpl w:val="F4B8FAF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8A57EB8"/>
    <w:multiLevelType w:val="hybridMultilevel"/>
    <w:tmpl w:val="414EA45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C1B42BA"/>
    <w:multiLevelType w:val="hybridMultilevel"/>
    <w:tmpl w:val="1A6CE39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CF86643"/>
    <w:multiLevelType w:val="hybridMultilevel"/>
    <w:tmpl w:val="EE3058D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8123A4E"/>
    <w:multiLevelType w:val="hybridMultilevel"/>
    <w:tmpl w:val="12CC9F2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3"/>
  </w:num>
  <w:num w:numId="3">
    <w:abstractNumId w:val="7"/>
  </w:num>
  <w:num w:numId="4">
    <w:abstractNumId w:val="8"/>
  </w:num>
  <w:num w:numId="5">
    <w:abstractNumId w:val="6"/>
  </w:num>
  <w:num w:numId="6">
    <w:abstractNumId w:val="4"/>
  </w:num>
  <w:num w:numId="7">
    <w:abstractNumId w:val="2"/>
  </w:num>
  <w:num w:numId="8">
    <w:abstractNumId w:val="0"/>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tDS2NDY0MbU0MjcwtzRQ0lEKTi0uzszPAykwrAUAU1PX/ywAAAA="/>
  </w:docVars>
  <w:rsids>
    <w:rsidRoot w:val="005358D0"/>
    <w:rsid w:val="0014365F"/>
    <w:rsid w:val="00214D89"/>
    <w:rsid w:val="004136F1"/>
    <w:rsid w:val="00444310"/>
    <w:rsid w:val="00501DEB"/>
    <w:rsid w:val="005358D0"/>
    <w:rsid w:val="00713167"/>
    <w:rsid w:val="008469A4"/>
    <w:rsid w:val="008D3CD9"/>
    <w:rsid w:val="00902FA7"/>
    <w:rsid w:val="009A31F6"/>
    <w:rsid w:val="009E5484"/>
    <w:rsid w:val="00AF72C0"/>
    <w:rsid w:val="00C37325"/>
    <w:rsid w:val="00C73506"/>
    <w:rsid w:val="00C7693E"/>
    <w:rsid w:val="00C82C56"/>
    <w:rsid w:val="00CE3BE2"/>
    <w:rsid w:val="00D23185"/>
    <w:rsid w:val="00E16F45"/>
    <w:rsid w:val="00F761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063FC5"/>
  <w15:docId w15:val="{F5EBB76F-E37D-432C-86FC-17268A21AE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761AB"/>
    <w:pPr>
      <w:ind w:left="720"/>
      <w:contextualSpacing/>
    </w:pPr>
  </w:style>
  <w:style w:type="paragraph" w:styleId="Header">
    <w:name w:val="header"/>
    <w:basedOn w:val="Normal"/>
    <w:link w:val="HeaderChar"/>
    <w:uiPriority w:val="99"/>
    <w:unhideWhenUsed/>
    <w:rsid w:val="00C82C56"/>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2C56"/>
  </w:style>
  <w:style w:type="paragraph" w:styleId="Footer">
    <w:name w:val="footer"/>
    <w:basedOn w:val="Normal"/>
    <w:link w:val="FooterChar"/>
    <w:uiPriority w:val="99"/>
    <w:unhideWhenUsed/>
    <w:rsid w:val="00C82C56"/>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2C56"/>
  </w:style>
  <w:style w:type="paragraph" w:styleId="NormalWeb">
    <w:name w:val="Normal (Web)"/>
    <w:basedOn w:val="Normal"/>
    <w:uiPriority w:val="99"/>
    <w:semiHidden/>
    <w:unhideWhenUsed/>
    <w:rsid w:val="009A31F6"/>
    <w:pPr>
      <w:spacing w:before="100" w:beforeAutospacing="1" w:after="100" w:afterAutospacing="1" w:line="240" w:lineRule="auto"/>
    </w:pPr>
    <w:rPr>
      <w:rFonts w:ascii="Times New Roman" w:eastAsia="Times New Roman" w:hAnsi="Times New Roman" w:cs="Times New Roman"/>
      <w:sz w:val="24"/>
      <w:szCs w:val="24"/>
    </w:rPr>
  </w:style>
  <w:style w:type="paragraph" w:styleId="NoSpacing">
    <w:name w:val="No Spacing"/>
    <w:uiPriority w:val="1"/>
    <w:qFormat/>
    <w:rsid w:val="00D23185"/>
    <w:pPr>
      <w:spacing w:after="0" w:line="240" w:lineRule="auto"/>
    </w:pPr>
  </w:style>
  <w:style w:type="character" w:styleId="Hyperlink">
    <w:name w:val="Hyperlink"/>
    <w:basedOn w:val="DefaultParagraphFont"/>
    <w:uiPriority w:val="99"/>
    <w:semiHidden/>
    <w:unhideWhenUsed/>
    <w:rsid w:val="00D2318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dcj.texas.gov/documents/Statistical_Report_FY2017.pdf" TargetMode="External"/><Relationship Id="rId3" Type="http://schemas.openxmlformats.org/officeDocument/2006/relationships/settings" Target="settings.xml"/><Relationship Id="rId7" Type="http://schemas.openxmlformats.org/officeDocument/2006/relationships/hyperlink" Target="http://www.newschannel10.com/story/22742695/allegations-of-corruption-within-the-tdcj/"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transparency.org/country/US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5</Pages>
  <Words>1574</Words>
  <Characters>8972</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3</cp:revision>
  <dcterms:created xsi:type="dcterms:W3CDTF">2019-04-28T21:21:00Z</dcterms:created>
  <dcterms:modified xsi:type="dcterms:W3CDTF">2019-04-28T21:30:00Z</dcterms:modified>
</cp:coreProperties>
</file>